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F72CDE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.9pt;margin-top:18.1pt;width:431.35pt;height:372.3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FA117A" w:rsidRPr="00C14AA1" w:rsidRDefault="00B117AA" w:rsidP="00797648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 chemin </w:t>
                  </w:r>
                  <w:r w:rsidR="00FA117A" w:rsidRPr="001D5EF7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Mes études, mon </w:t>
                  </w:r>
                  <w:r w:rsidR="00FA117A" w:rsidRPr="001D5EF7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travail</w:t>
                  </w:r>
                  <w:r w:rsidR="00FA117A" w:rsidRPr="00C14AA1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t’</w:t>
                  </w:r>
                  <w:r w:rsidRPr="00C14AA1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a</w:t>
                  </w: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1D5EF7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permis 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:</w:t>
                  </w:r>
                </w:p>
                <w:p w:rsidR="00FA117A" w:rsidRDefault="004C5F83" w:rsidP="00FA117A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de 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réfléchir 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sur</w:t>
                  </w:r>
                  <w:r w:rsidR="00F55701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tes intérêts, tes c</w:t>
                  </w:r>
                  <w:r w:rsidR="00CA3476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apacités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</w:p>
                <w:p w:rsidR="00B13519" w:rsidRPr="00C14AA1" w:rsidRDefault="00B13519" w:rsidP="00FA117A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de prendre conscience de ton profil d’employabilité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</w:p>
                <w:p w:rsidR="00FA117A" w:rsidRPr="00C14AA1" w:rsidRDefault="004C5F83" w:rsidP="00FA117A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de 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connaître </w:t>
                  </w: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tes ressources personnelles et les 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ressources </w:t>
                  </w:r>
                  <w:r w:rsidR="00B135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extérieures 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qui peuvent t’aider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</w:p>
                <w:p w:rsidR="004C5F83" w:rsidRPr="00C14AA1" w:rsidRDefault="004C5F83" w:rsidP="00FA117A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d</w:t>
                  </w:r>
                  <w:r w:rsidR="00B135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 regrouper </w:t>
                  </w: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tes expériences socioprofessionnelles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</w:p>
                <w:p w:rsidR="00FA117A" w:rsidRPr="00C14AA1" w:rsidRDefault="004C5F83" w:rsidP="00797648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de </w:t>
                  </w:r>
                  <w:r w:rsidR="00B135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connaître l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es étapes à franchir pour </w:t>
                  </w:r>
                  <w:r w:rsidR="00B135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progresser dans ta démarche socioprofessionnelle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.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797648" w:rsidRPr="00C14AA1" w:rsidRDefault="00797648" w:rsidP="004C5F83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Avec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la fiche </w:t>
                  </w:r>
                  <w:r w:rsidR="00FA117A" w:rsidRPr="00B13519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Aide-mémoire pour m</w:t>
                  </w:r>
                  <w:r w:rsidR="00CA3476" w:rsidRPr="00B13519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a démarche socioprofessionnelle</w:t>
                  </w:r>
                  <w:r w:rsidR="00CA3476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, </w:t>
                  </w:r>
                  <w:r w:rsidR="00FA117A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nous</w:t>
                  </w:r>
                  <w:r w:rsidR="004C5F83" w:rsidRPr="00C14AA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regroupons ces différen</w:t>
                  </w:r>
                  <w:r w:rsidR="00B135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tes dimensions qui</w:t>
                  </w:r>
                  <w:r w:rsidR="00F5570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te</w:t>
                  </w:r>
                  <w:r w:rsidR="00B135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permettent d’appuyer ta démarche socioprofessionnelle. </w:t>
                  </w:r>
                </w:p>
                <w:p w:rsidR="002D3E10" w:rsidRDefault="002D3E10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87156A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107315</wp:posOffset>
            </wp:positionV>
            <wp:extent cx="1800225" cy="1452880"/>
            <wp:effectExtent l="19050" t="0" r="9525" b="0"/>
            <wp:wrapNone/>
            <wp:docPr id="2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17A" w:rsidRPr="00C14AA1" w:rsidRDefault="002D3E10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FA117A" w:rsidRPr="00C14AA1">
        <w:rPr>
          <w:rFonts w:ascii="Comic Sans MS" w:hAnsi="Comic Sans MS" w:cs="Arial"/>
          <w:color w:val="632423"/>
          <w:sz w:val="28"/>
          <w:szCs w:val="28"/>
        </w:rPr>
        <w:lastRenderedPageBreak/>
        <w:t>Ta démarche socioprofessionnelle peut te mener vers différentes</w:t>
      </w:r>
      <w:r w:rsidR="00CA3476" w:rsidRPr="00C14AA1">
        <w:rPr>
          <w:rFonts w:ascii="Comic Sans MS" w:hAnsi="Comic Sans MS" w:cs="Arial"/>
          <w:color w:val="632423"/>
          <w:sz w:val="28"/>
          <w:szCs w:val="28"/>
        </w:rPr>
        <w:t xml:space="preserve"> options :</w:t>
      </w:r>
    </w:p>
    <w:p w:rsidR="00CA3476" w:rsidRPr="00C14AA1" w:rsidRDefault="00CA3476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la poursuite de tes études</w:t>
      </w:r>
      <w:r w:rsidR="00F55701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FC5B24" w:rsidRPr="00C14AA1" w:rsidRDefault="00FC5B24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un emploi occasionnel, d’été ou de fin de semaine</w:t>
      </w:r>
      <w:r w:rsidR="00F55701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FA117A" w:rsidRPr="00C14AA1" w:rsidRDefault="00FA117A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un emploi régulier</w:t>
      </w:r>
      <w:r w:rsidR="00F55701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FC5B24" w:rsidRPr="00C14AA1" w:rsidRDefault="00FC5B24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un stage en cours d’étude</w:t>
      </w:r>
      <w:r w:rsidR="000C3310" w:rsidRPr="00C14AA1">
        <w:rPr>
          <w:rFonts w:ascii="Comic Sans MS" w:hAnsi="Comic Sans MS" w:cs="Arial"/>
          <w:color w:val="632423"/>
          <w:sz w:val="28"/>
          <w:szCs w:val="28"/>
        </w:rPr>
        <w:t>s</w:t>
      </w:r>
      <w:r w:rsidR="00F55701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FC5B24" w:rsidRPr="00C14AA1" w:rsidRDefault="00FA117A" w:rsidP="00CA3476">
      <w:pPr>
        <w:numPr>
          <w:ilvl w:val="0"/>
          <w:numId w:val="18"/>
        </w:numPr>
        <w:spacing w:before="120" w:after="240" w:line="240" w:lineRule="auto"/>
        <w:ind w:left="357" w:hanging="357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des activités valorisantes</w:t>
      </w:r>
      <w:r w:rsidR="00F55701">
        <w:rPr>
          <w:rFonts w:ascii="Comic Sans MS" w:hAnsi="Comic Sans MS" w:cs="Arial"/>
          <w:color w:val="632423"/>
          <w:sz w:val="28"/>
          <w:szCs w:val="28"/>
        </w:rPr>
        <w:t>.</w:t>
      </w:r>
      <w:r w:rsidR="00FC5B24" w:rsidRPr="00C14AA1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4C5F83" w:rsidRPr="00C14AA1" w:rsidRDefault="004C5F83" w:rsidP="004C5F83">
      <w:pPr>
        <w:spacing w:before="360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 xml:space="preserve">Voici les ingrédients permettant de dresser ton profil sur le plan </w:t>
      </w:r>
      <w:r w:rsidR="00D6207D" w:rsidRPr="00C14AA1">
        <w:rPr>
          <w:rFonts w:ascii="Comic Sans MS" w:hAnsi="Comic Sans MS" w:cs="Arial"/>
          <w:color w:val="632423"/>
          <w:sz w:val="28"/>
          <w:szCs w:val="28"/>
        </w:rPr>
        <w:t>socioprofessionnel</w:t>
      </w:r>
      <w:r w:rsidR="00B13519">
        <w:rPr>
          <w:rFonts w:ascii="Comic Sans MS" w:hAnsi="Comic Sans MS" w:cs="Arial"/>
          <w:color w:val="632423"/>
          <w:sz w:val="28"/>
          <w:szCs w:val="28"/>
        </w:rPr>
        <w:t xml:space="preserve"> et d’évoluer vers la réussite de ta démarche socioprofessionnelle. </w:t>
      </w:r>
      <w:r w:rsidR="00D6207D" w:rsidRPr="00C14AA1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CA3476" w:rsidRPr="00C14AA1" w:rsidRDefault="00CA3476" w:rsidP="009C756C">
      <w:pPr>
        <w:spacing w:before="36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  <w:r w:rsidRPr="00C14AA1">
        <w:rPr>
          <w:rFonts w:ascii="Comic Sans MS" w:hAnsi="Comic Sans MS" w:cs="Arial"/>
          <w:b/>
          <w:color w:val="632423"/>
          <w:sz w:val="32"/>
          <w:szCs w:val="32"/>
        </w:rPr>
        <w:t xml:space="preserve">Tes intérêts socioprofessionnels </w:t>
      </w:r>
    </w:p>
    <w:p w:rsidR="00CA3476" w:rsidRPr="00C14AA1" w:rsidRDefault="00CA3476" w:rsidP="00AD3B3C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Qu’as-tu</w:t>
      </w:r>
      <w:r w:rsidR="00F55701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C14AA1">
        <w:rPr>
          <w:rFonts w:ascii="Comic Sans MS" w:hAnsi="Comic Sans MS" w:cs="Arial"/>
          <w:color w:val="632423"/>
          <w:sz w:val="28"/>
          <w:szCs w:val="28"/>
        </w:rPr>
        <w:t>retenu des activités concernant tes intérêts socioprofessionnels dans</w:t>
      </w:r>
      <w:r w:rsidR="00D6207D" w:rsidRPr="00C14AA1">
        <w:rPr>
          <w:rFonts w:ascii="Comic Sans MS" w:hAnsi="Comic Sans MS" w:cs="Arial"/>
          <w:color w:val="632423"/>
          <w:sz w:val="28"/>
          <w:szCs w:val="28"/>
        </w:rPr>
        <w:t xml:space="preserve"> le chemin </w:t>
      </w:r>
      <w:r w:rsidR="00D6207D" w:rsidRPr="001D5EF7">
        <w:rPr>
          <w:rFonts w:ascii="Comic Sans MS" w:hAnsi="Comic Sans MS" w:cs="Arial"/>
          <w:b/>
          <w:color w:val="632423"/>
          <w:sz w:val="28"/>
          <w:szCs w:val="28"/>
        </w:rPr>
        <w:t>Mes études, mon travail</w:t>
      </w:r>
      <w:r w:rsidRPr="00C14AA1">
        <w:rPr>
          <w:rFonts w:ascii="Comic Sans MS" w:hAnsi="Comic Sans MS" w:cs="Arial"/>
          <w:color w:val="632423"/>
          <w:sz w:val="28"/>
          <w:szCs w:val="28"/>
        </w:rPr>
        <w:t>?</w:t>
      </w:r>
    </w:p>
    <w:p w:rsidR="00CA3476" w:rsidRPr="00C14AA1" w:rsidRDefault="00CA3476" w:rsidP="00CA3476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Quels sont tes champs d’intérêt socioprofessionnels?</w:t>
      </w: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9C756C" w:rsidRPr="00D91AF2" w:rsidTr="00FD031A">
        <w:tc>
          <w:tcPr>
            <w:tcW w:w="8972" w:type="dxa"/>
            <w:shd w:val="clear" w:color="auto" w:fill="632423"/>
          </w:tcPr>
          <w:p w:rsidR="009C756C" w:rsidRPr="00D91AF2" w:rsidRDefault="006A15E7" w:rsidP="00D91AF2">
            <w:pPr>
              <w:spacing w:before="120" w:line="240" w:lineRule="auto"/>
              <w:jc w:val="both"/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</w:pPr>
            <w:r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 xml:space="preserve">Tes intérêts socioprofessionnels </w:t>
            </w:r>
          </w:p>
        </w:tc>
      </w:tr>
      <w:tr w:rsidR="009C756C" w:rsidRPr="00D91AF2" w:rsidTr="00E24E38">
        <w:tc>
          <w:tcPr>
            <w:tcW w:w="8972" w:type="dxa"/>
            <w:shd w:val="clear" w:color="auto" w:fill="auto"/>
          </w:tcPr>
          <w:p w:rsidR="009C756C" w:rsidRPr="00D91AF2" w:rsidRDefault="009C756C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9C756C" w:rsidRPr="00D91AF2" w:rsidTr="00E24E38">
        <w:tc>
          <w:tcPr>
            <w:tcW w:w="8972" w:type="dxa"/>
            <w:shd w:val="clear" w:color="auto" w:fill="auto"/>
          </w:tcPr>
          <w:p w:rsidR="009C756C" w:rsidRPr="00D91AF2" w:rsidRDefault="009C756C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9C756C" w:rsidRPr="00D91AF2" w:rsidTr="00E24E38">
        <w:tc>
          <w:tcPr>
            <w:tcW w:w="8972" w:type="dxa"/>
            <w:shd w:val="clear" w:color="auto" w:fill="auto"/>
          </w:tcPr>
          <w:p w:rsidR="009C756C" w:rsidRPr="00D91AF2" w:rsidRDefault="009C756C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6A15E7" w:rsidRPr="00D91AF2" w:rsidTr="00E24E38">
        <w:tc>
          <w:tcPr>
            <w:tcW w:w="8972" w:type="dxa"/>
            <w:shd w:val="clear" w:color="auto" w:fill="auto"/>
          </w:tcPr>
          <w:p w:rsidR="006A15E7" w:rsidRPr="00D91AF2" w:rsidRDefault="006A15E7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9C756C" w:rsidRPr="00C14AA1" w:rsidRDefault="009C756C" w:rsidP="009C756C">
      <w:pPr>
        <w:spacing w:before="360"/>
        <w:rPr>
          <w:rFonts w:ascii="Comic Sans MS" w:hAnsi="Comic Sans MS" w:cs="Arial"/>
          <w:b/>
          <w:color w:val="632423"/>
          <w:sz w:val="32"/>
          <w:szCs w:val="32"/>
        </w:rPr>
      </w:pPr>
      <w:r w:rsidRPr="00C14AA1">
        <w:rPr>
          <w:rFonts w:ascii="Comic Sans MS" w:hAnsi="Comic Sans MS" w:cs="Arial"/>
          <w:b/>
          <w:color w:val="632423"/>
          <w:sz w:val="32"/>
          <w:szCs w:val="32"/>
        </w:rPr>
        <w:t xml:space="preserve">Tes forces sur le plan </w:t>
      </w:r>
      <w:r w:rsidR="00544EAF" w:rsidRPr="00C14AA1">
        <w:rPr>
          <w:rFonts w:ascii="Comic Sans MS" w:hAnsi="Comic Sans MS" w:cs="Arial"/>
          <w:b/>
          <w:color w:val="632423"/>
          <w:sz w:val="32"/>
          <w:szCs w:val="32"/>
        </w:rPr>
        <w:t xml:space="preserve">socioprofessionnel </w:t>
      </w:r>
      <w:r w:rsidRPr="00C14AA1">
        <w:rPr>
          <w:rFonts w:ascii="Comic Sans MS" w:hAnsi="Comic Sans MS" w:cs="Arial"/>
          <w:b/>
          <w:color w:val="632423"/>
          <w:sz w:val="32"/>
          <w:szCs w:val="32"/>
        </w:rPr>
        <w:t xml:space="preserve"> </w:t>
      </w:r>
    </w:p>
    <w:p w:rsidR="006A15E7" w:rsidRPr="00C14AA1" w:rsidRDefault="009C756C" w:rsidP="009C756C">
      <w:pPr>
        <w:spacing w:before="360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 xml:space="preserve">Tes forces sur le plan </w:t>
      </w:r>
      <w:r w:rsidR="00544EAF" w:rsidRPr="00C14AA1">
        <w:rPr>
          <w:rFonts w:ascii="Comic Sans MS" w:hAnsi="Comic Sans MS" w:cs="Arial"/>
          <w:color w:val="632423"/>
          <w:sz w:val="28"/>
          <w:szCs w:val="28"/>
        </w:rPr>
        <w:t xml:space="preserve">socioprofessionnel </w:t>
      </w:r>
      <w:r w:rsidRPr="00C14AA1">
        <w:rPr>
          <w:rFonts w:ascii="Comic Sans MS" w:hAnsi="Comic Sans MS" w:cs="Arial"/>
          <w:color w:val="632423"/>
          <w:sz w:val="28"/>
          <w:szCs w:val="28"/>
        </w:rPr>
        <w:t>comprennent tes capacités</w:t>
      </w:r>
      <w:r w:rsidR="00A56739" w:rsidRPr="00C14AA1">
        <w:rPr>
          <w:rFonts w:ascii="Comic Sans MS" w:hAnsi="Comic Sans MS" w:cs="Arial"/>
          <w:color w:val="632423"/>
          <w:sz w:val="28"/>
          <w:szCs w:val="28"/>
        </w:rPr>
        <w:t xml:space="preserve"> et </w:t>
      </w:r>
      <w:r w:rsidRPr="00C14AA1">
        <w:rPr>
          <w:rFonts w:ascii="Comic Sans MS" w:hAnsi="Comic Sans MS" w:cs="Arial"/>
          <w:color w:val="632423"/>
          <w:sz w:val="28"/>
          <w:szCs w:val="28"/>
        </w:rPr>
        <w:t xml:space="preserve">tes compétences socioprofessionnelles. </w:t>
      </w:r>
      <w:r w:rsidR="00A56739" w:rsidRPr="00C14AA1">
        <w:rPr>
          <w:rFonts w:ascii="Comic Sans MS" w:hAnsi="Comic Sans MS" w:cs="Arial"/>
          <w:color w:val="632423"/>
          <w:sz w:val="28"/>
          <w:szCs w:val="28"/>
        </w:rPr>
        <w:t>Elles comprennent aussi tes forces sur le plan de l’</w:t>
      </w:r>
      <w:r w:rsidR="00CA0848" w:rsidRPr="00C14AA1">
        <w:rPr>
          <w:rFonts w:ascii="Comic Sans MS" w:hAnsi="Comic Sans MS" w:cs="Arial"/>
          <w:color w:val="632423"/>
          <w:sz w:val="28"/>
          <w:szCs w:val="28"/>
        </w:rPr>
        <w:t>employabilité ainsi que tes ressources personnelles.</w:t>
      </w:r>
      <w:r w:rsidR="00D6207D" w:rsidRPr="00C14AA1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D6207D" w:rsidRPr="00C14AA1" w:rsidRDefault="006A15E7" w:rsidP="009C756C">
      <w:pPr>
        <w:spacing w:before="360"/>
        <w:rPr>
          <w:rFonts w:ascii="Comic Sans MS" w:hAnsi="Comic Sans MS" w:cs="Arial"/>
          <w:color w:val="632423"/>
          <w:sz w:val="28"/>
          <w:szCs w:val="28"/>
        </w:rPr>
      </w:pPr>
      <w:r w:rsidRPr="00C14AA1">
        <w:rPr>
          <w:rFonts w:ascii="Comic Sans MS" w:hAnsi="Comic Sans MS" w:cs="Arial"/>
          <w:color w:val="632423"/>
          <w:sz w:val="28"/>
          <w:szCs w:val="28"/>
        </w:rPr>
        <w:t>Qu’as-tu retenu des activités concernant ces aspects?</w:t>
      </w: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A56739" w:rsidRPr="00D91AF2" w:rsidTr="00FD031A">
        <w:tc>
          <w:tcPr>
            <w:tcW w:w="8972" w:type="dxa"/>
            <w:shd w:val="clear" w:color="auto" w:fill="632423"/>
          </w:tcPr>
          <w:p w:rsidR="00A56739" w:rsidRPr="00D91AF2" w:rsidRDefault="006A15E7" w:rsidP="00D91AF2">
            <w:pPr>
              <w:spacing w:before="120" w:line="240" w:lineRule="auto"/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</w:pPr>
            <w:r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 xml:space="preserve">Tes forces sur le plan socioprofessionnel  </w:t>
            </w:r>
          </w:p>
        </w:tc>
      </w:tr>
      <w:tr w:rsidR="006A15E7" w:rsidRPr="00D91AF2" w:rsidTr="00E24E38">
        <w:tc>
          <w:tcPr>
            <w:tcW w:w="8972" w:type="dxa"/>
            <w:shd w:val="clear" w:color="auto" w:fill="auto"/>
          </w:tcPr>
          <w:p w:rsidR="006A15E7" w:rsidRPr="00D91AF2" w:rsidRDefault="006A15E7" w:rsidP="00D91AF2">
            <w:pPr>
              <w:spacing w:before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56739" w:rsidRPr="00D91AF2" w:rsidTr="00E24E38">
        <w:tc>
          <w:tcPr>
            <w:tcW w:w="8972" w:type="dxa"/>
            <w:shd w:val="clear" w:color="auto" w:fill="auto"/>
          </w:tcPr>
          <w:p w:rsidR="00A56739" w:rsidRPr="00D91AF2" w:rsidRDefault="00A56739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A56739" w:rsidRPr="00D91AF2" w:rsidTr="00E24E38">
        <w:tc>
          <w:tcPr>
            <w:tcW w:w="8972" w:type="dxa"/>
            <w:shd w:val="clear" w:color="auto" w:fill="auto"/>
          </w:tcPr>
          <w:p w:rsidR="00A56739" w:rsidRPr="00D91AF2" w:rsidRDefault="00A56739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A56739" w:rsidRPr="00D91AF2" w:rsidTr="00E24E38">
        <w:tc>
          <w:tcPr>
            <w:tcW w:w="8972" w:type="dxa"/>
            <w:shd w:val="clear" w:color="auto" w:fill="auto"/>
          </w:tcPr>
          <w:p w:rsidR="00A56739" w:rsidRPr="00D91AF2" w:rsidRDefault="00A56739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FD031A" w:rsidRDefault="00FD031A" w:rsidP="00FD031A">
      <w:pPr>
        <w:spacing w:after="0" w:line="240" w:lineRule="auto"/>
        <w:rPr>
          <w:rFonts w:ascii="Comic Sans MS" w:hAnsi="Comic Sans MS" w:cs="Arial"/>
          <w:b/>
          <w:color w:val="632423"/>
          <w:sz w:val="32"/>
          <w:szCs w:val="32"/>
        </w:rPr>
      </w:pPr>
    </w:p>
    <w:p w:rsidR="00FD031A" w:rsidRDefault="00FD031A">
      <w:pPr>
        <w:spacing w:after="0" w:line="240" w:lineRule="auto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</w:p>
    <w:p w:rsidR="009C756C" w:rsidRPr="00A56739" w:rsidRDefault="00A56739" w:rsidP="00FD031A">
      <w:pPr>
        <w:spacing w:after="0" w:line="240" w:lineRule="auto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t>T</w:t>
      </w:r>
      <w:r w:rsidRPr="00A56739">
        <w:rPr>
          <w:rFonts w:ascii="Comic Sans MS" w:hAnsi="Comic Sans MS" w:cs="Arial"/>
          <w:b/>
          <w:color w:val="632423"/>
          <w:sz w:val="32"/>
          <w:szCs w:val="32"/>
        </w:rPr>
        <w:t xml:space="preserve">es défis sur le plan </w:t>
      </w:r>
      <w:r w:rsidR="004C5F83">
        <w:rPr>
          <w:rFonts w:ascii="Comic Sans MS" w:hAnsi="Comic Sans MS" w:cs="Arial"/>
          <w:b/>
          <w:color w:val="632423"/>
          <w:sz w:val="32"/>
          <w:szCs w:val="32"/>
        </w:rPr>
        <w:t>socioprofessionnel</w:t>
      </w:r>
    </w:p>
    <w:p w:rsidR="00CA3476" w:rsidRDefault="004C5F83" w:rsidP="00D6207D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T</w:t>
      </w:r>
      <w:r w:rsidR="00A56739">
        <w:rPr>
          <w:rFonts w:ascii="Comic Sans MS" w:hAnsi="Comic Sans MS" w:cs="Arial"/>
          <w:color w:val="632423"/>
          <w:sz w:val="28"/>
          <w:szCs w:val="28"/>
        </w:rPr>
        <w:t xml:space="preserve">a démarche socioprofessionnelle sert </w:t>
      </w:r>
      <w:r>
        <w:rPr>
          <w:rFonts w:ascii="Comic Sans MS" w:hAnsi="Comic Sans MS" w:cs="Arial"/>
          <w:color w:val="632423"/>
          <w:sz w:val="28"/>
          <w:szCs w:val="28"/>
        </w:rPr>
        <w:t xml:space="preserve">à identifier tes caractéristiques </w:t>
      </w:r>
      <w:r w:rsidR="00D6207D">
        <w:rPr>
          <w:rFonts w:ascii="Comic Sans MS" w:hAnsi="Comic Sans MS" w:cs="Arial"/>
          <w:color w:val="632423"/>
          <w:sz w:val="28"/>
          <w:szCs w:val="28"/>
        </w:rPr>
        <w:t>et</w:t>
      </w:r>
      <w:r>
        <w:rPr>
          <w:rFonts w:ascii="Comic Sans MS" w:hAnsi="Comic Sans MS" w:cs="Arial"/>
          <w:color w:val="632423"/>
          <w:sz w:val="28"/>
          <w:szCs w:val="28"/>
        </w:rPr>
        <w:t xml:space="preserve"> les situations qui sont des défis </w:t>
      </w:r>
      <w:r w:rsidR="00CA0848">
        <w:rPr>
          <w:rFonts w:ascii="Comic Sans MS" w:hAnsi="Comic Sans MS" w:cs="Arial"/>
          <w:color w:val="632423"/>
          <w:sz w:val="28"/>
          <w:szCs w:val="28"/>
        </w:rPr>
        <w:t xml:space="preserve">pour toi </w:t>
      </w:r>
      <w:r>
        <w:rPr>
          <w:rFonts w:ascii="Comic Sans MS" w:hAnsi="Comic Sans MS" w:cs="Arial"/>
          <w:color w:val="632423"/>
          <w:sz w:val="28"/>
          <w:szCs w:val="28"/>
        </w:rPr>
        <w:t xml:space="preserve">sur le plan de ton employabilité. Quels défis </w:t>
      </w:r>
      <w:r w:rsidR="00D6207D">
        <w:rPr>
          <w:rFonts w:ascii="Comic Sans MS" w:hAnsi="Comic Sans MS" w:cs="Arial"/>
          <w:color w:val="632423"/>
          <w:sz w:val="28"/>
          <w:szCs w:val="28"/>
        </w:rPr>
        <w:t xml:space="preserve">as-tu </w:t>
      </w:r>
      <w:r>
        <w:rPr>
          <w:rFonts w:ascii="Comic Sans MS" w:hAnsi="Comic Sans MS" w:cs="Arial"/>
          <w:color w:val="632423"/>
          <w:sz w:val="28"/>
          <w:szCs w:val="28"/>
        </w:rPr>
        <w:t>identifiés</w:t>
      </w:r>
      <w:r w:rsidR="00D6207D">
        <w:rPr>
          <w:rFonts w:ascii="Comic Sans MS" w:hAnsi="Comic Sans MS" w:cs="Arial"/>
          <w:color w:val="632423"/>
          <w:sz w:val="28"/>
          <w:szCs w:val="28"/>
        </w:rPr>
        <w:t>?</w:t>
      </w:r>
      <w:r>
        <w:rPr>
          <w:rFonts w:ascii="Comic Sans MS" w:hAnsi="Comic Sans MS" w:cs="Arial"/>
          <w:color w:val="632423"/>
          <w:sz w:val="28"/>
          <w:szCs w:val="28"/>
        </w:rPr>
        <w:t xml:space="preserve">  </w:t>
      </w: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4C5F83" w:rsidRPr="00D91AF2" w:rsidTr="00FD031A">
        <w:tc>
          <w:tcPr>
            <w:tcW w:w="8972" w:type="dxa"/>
            <w:shd w:val="clear" w:color="auto" w:fill="632423"/>
          </w:tcPr>
          <w:p w:rsidR="004C5F83" w:rsidRPr="00D91AF2" w:rsidRDefault="006A15E7" w:rsidP="00D91AF2">
            <w:pPr>
              <w:spacing w:before="120" w:line="240" w:lineRule="auto"/>
              <w:jc w:val="both"/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</w:pPr>
            <w:r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>Tes défis sur le plan socioprofessionnel</w:t>
            </w:r>
          </w:p>
        </w:tc>
      </w:tr>
      <w:tr w:rsidR="004C5F83" w:rsidRPr="00D91AF2" w:rsidTr="00E24E38">
        <w:tc>
          <w:tcPr>
            <w:tcW w:w="8972" w:type="dxa"/>
            <w:shd w:val="clear" w:color="auto" w:fill="auto"/>
          </w:tcPr>
          <w:p w:rsidR="004C5F83" w:rsidRPr="00D91AF2" w:rsidRDefault="004C5F83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C5F83" w:rsidRPr="00D91AF2" w:rsidTr="00E24E38">
        <w:tc>
          <w:tcPr>
            <w:tcW w:w="8972" w:type="dxa"/>
            <w:shd w:val="clear" w:color="auto" w:fill="auto"/>
          </w:tcPr>
          <w:p w:rsidR="004C5F83" w:rsidRPr="00D91AF2" w:rsidRDefault="004C5F83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C5F83" w:rsidRPr="00D91AF2" w:rsidTr="00E24E38">
        <w:tc>
          <w:tcPr>
            <w:tcW w:w="8972" w:type="dxa"/>
            <w:shd w:val="clear" w:color="auto" w:fill="auto"/>
          </w:tcPr>
          <w:p w:rsidR="004C5F83" w:rsidRPr="00D91AF2" w:rsidRDefault="004C5F83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6A15E7" w:rsidRPr="00D91AF2" w:rsidTr="00E24E38">
        <w:tc>
          <w:tcPr>
            <w:tcW w:w="8972" w:type="dxa"/>
            <w:shd w:val="clear" w:color="auto" w:fill="auto"/>
          </w:tcPr>
          <w:p w:rsidR="006A15E7" w:rsidRPr="00D91AF2" w:rsidRDefault="006A15E7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FD031A" w:rsidRDefault="00FD031A" w:rsidP="00087443">
      <w:pPr>
        <w:spacing w:before="120"/>
        <w:rPr>
          <w:rFonts w:ascii="Comic Sans MS" w:hAnsi="Comic Sans MS" w:cs="Arial"/>
          <w:b/>
          <w:color w:val="632423"/>
          <w:sz w:val="32"/>
          <w:szCs w:val="32"/>
        </w:rPr>
      </w:pPr>
    </w:p>
    <w:p w:rsidR="00FD031A" w:rsidRDefault="00FD031A">
      <w:pPr>
        <w:spacing w:after="0" w:line="240" w:lineRule="auto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</w:p>
    <w:p w:rsidR="00CA0848" w:rsidRDefault="00CA0848" w:rsidP="00087443">
      <w:pPr>
        <w:spacing w:before="120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t xml:space="preserve">Les ressources disponibles </w:t>
      </w:r>
    </w:p>
    <w:p w:rsidR="00CA0848" w:rsidRDefault="00CA0848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CA0848">
        <w:rPr>
          <w:rFonts w:ascii="Comic Sans MS" w:hAnsi="Comic Sans MS" w:cs="Arial"/>
          <w:color w:val="632423"/>
          <w:sz w:val="28"/>
          <w:szCs w:val="28"/>
        </w:rPr>
        <w:t>Tu as des ressources personnelles</w:t>
      </w:r>
      <w:r>
        <w:rPr>
          <w:rFonts w:ascii="Comic Sans MS" w:hAnsi="Comic Sans MS" w:cs="Arial"/>
          <w:color w:val="632423"/>
          <w:sz w:val="28"/>
          <w:szCs w:val="28"/>
        </w:rPr>
        <w:t xml:space="preserve"> que tu as identifiées dans tes forces sur le plan socioprofessionnel. </w:t>
      </w:r>
    </w:p>
    <w:p w:rsidR="00CA0848" w:rsidRDefault="00D6207D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D</w:t>
      </w:r>
      <w:r w:rsidR="00CA0848">
        <w:rPr>
          <w:rFonts w:ascii="Comic Sans MS" w:hAnsi="Comic Sans MS" w:cs="Arial"/>
          <w:color w:val="632423"/>
          <w:sz w:val="28"/>
          <w:szCs w:val="28"/>
        </w:rPr>
        <w:t xml:space="preserve">es ressources </w:t>
      </w:r>
      <w:r>
        <w:rPr>
          <w:rFonts w:ascii="Comic Sans MS" w:hAnsi="Comic Sans MS" w:cs="Arial"/>
          <w:color w:val="632423"/>
          <w:sz w:val="28"/>
          <w:szCs w:val="28"/>
        </w:rPr>
        <w:t xml:space="preserve">externes sont aussi </w:t>
      </w:r>
      <w:r w:rsidR="00CA0848">
        <w:rPr>
          <w:rFonts w:ascii="Comic Sans MS" w:hAnsi="Comic Sans MS" w:cs="Arial"/>
          <w:color w:val="632423"/>
          <w:sz w:val="28"/>
          <w:szCs w:val="28"/>
        </w:rPr>
        <w:t xml:space="preserve">disponibles pour te soutenir. Elles peuvent être :  </w:t>
      </w:r>
    </w:p>
    <w:p w:rsidR="00CA0848" w:rsidRDefault="00CA0848" w:rsidP="00A96820">
      <w:pPr>
        <w:numPr>
          <w:ilvl w:val="0"/>
          <w:numId w:val="22"/>
        </w:numPr>
        <w:spacing w:before="120" w:after="120" w:line="240" w:lineRule="auto"/>
        <w:ind w:left="357" w:hanging="357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des personnes qui te soutiennent</w:t>
      </w:r>
      <w:r w:rsidR="00B22719">
        <w:rPr>
          <w:rFonts w:ascii="Comic Sans MS" w:hAnsi="Comic Sans MS" w:cs="Arial"/>
          <w:color w:val="632423"/>
          <w:sz w:val="28"/>
          <w:szCs w:val="28"/>
        </w:rPr>
        <w:t>;</w:t>
      </w: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CA0848" w:rsidRDefault="00CA0848" w:rsidP="00A96820">
      <w:pPr>
        <w:numPr>
          <w:ilvl w:val="0"/>
          <w:numId w:val="22"/>
        </w:numPr>
        <w:spacing w:before="120" w:after="120" w:line="240" w:lineRule="auto"/>
        <w:ind w:left="357" w:hanging="357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des services professionnels qui te sont offert</w:t>
      </w:r>
      <w:r w:rsidR="005B4081">
        <w:rPr>
          <w:rFonts w:ascii="Comic Sans MS" w:hAnsi="Comic Sans MS" w:cs="Arial"/>
          <w:color w:val="632423"/>
          <w:sz w:val="28"/>
          <w:szCs w:val="28"/>
        </w:rPr>
        <w:t>s</w:t>
      </w:r>
      <w:r w:rsidR="00B22719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CA0848" w:rsidRDefault="00CA0848" w:rsidP="00A96820">
      <w:pPr>
        <w:numPr>
          <w:ilvl w:val="0"/>
          <w:numId w:val="22"/>
        </w:numPr>
        <w:spacing w:before="120" w:after="120" w:line="240" w:lineRule="auto"/>
        <w:ind w:left="357" w:hanging="357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des services </w:t>
      </w:r>
      <w:r w:rsidR="00D6207D">
        <w:rPr>
          <w:rFonts w:ascii="Comic Sans MS" w:hAnsi="Comic Sans MS" w:cs="Arial"/>
          <w:color w:val="632423"/>
          <w:sz w:val="28"/>
          <w:szCs w:val="28"/>
        </w:rPr>
        <w:t>que tu peux demander</w:t>
      </w:r>
      <w:r w:rsidR="00B22719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D6207D" w:rsidRDefault="00CA0848" w:rsidP="00A96820">
      <w:pPr>
        <w:numPr>
          <w:ilvl w:val="0"/>
          <w:numId w:val="22"/>
        </w:numPr>
        <w:spacing w:before="120" w:after="120" w:line="240" w:lineRule="auto"/>
        <w:ind w:left="357" w:hanging="357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de</w:t>
      </w:r>
      <w:r w:rsidR="00D6207D">
        <w:rPr>
          <w:rFonts w:ascii="Comic Sans MS" w:hAnsi="Comic Sans MS" w:cs="Arial"/>
          <w:color w:val="632423"/>
          <w:sz w:val="28"/>
          <w:szCs w:val="28"/>
        </w:rPr>
        <w:t>s démarches qui t’ont été suggérées</w:t>
      </w:r>
      <w:r w:rsidR="00B22719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D6207D" w:rsidRDefault="00D6207D" w:rsidP="00A96820">
      <w:pPr>
        <w:numPr>
          <w:ilvl w:val="0"/>
          <w:numId w:val="22"/>
        </w:numPr>
        <w:spacing w:before="120" w:after="120" w:line="240" w:lineRule="auto"/>
        <w:ind w:left="357" w:hanging="357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des sites Internet avec plein d’idées</w:t>
      </w:r>
      <w:r w:rsidR="00B22719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CA0848" w:rsidRPr="00CA0848" w:rsidRDefault="00CA0848" w:rsidP="00A96820">
      <w:pPr>
        <w:numPr>
          <w:ilvl w:val="0"/>
          <w:numId w:val="22"/>
        </w:numPr>
        <w:spacing w:before="120" w:after="120" w:line="240" w:lineRule="auto"/>
        <w:ind w:left="357" w:hanging="357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D6207D">
        <w:rPr>
          <w:rFonts w:ascii="Comic Sans MS" w:hAnsi="Comic Sans MS" w:cs="Arial"/>
          <w:color w:val="632423"/>
          <w:sz w:val="28"/>
          <w:szCs w:val="28"/>
        </w:rPr>
        <w:t>des guides pratiques</w:t>
      </w:r>
      <w:r w:rsidR="00B22719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D6207D" w:rsidRPr="006A15E7" w:rsidRDefault="001D5EF7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Trouv</w:t>
      </w:r>
      <w:r w:rsidR="00D6207D" w:rsidRPr="006A15E7">
        <w:rPr>
          <w:rFonts w:ascii="Comic Sans MS" w:hAnsi="Comic Sans MS" w:cs="Arial"/>
          <w:color w:val="632423"/>
          <w:sz w:val="28"/>
          <w:szCs w:val="28"/>
        </w:rPr>
        <w:t xml:space="preserve">e les ressources </w:t>
      </w:r>
      <w:r w:rsidR="006A15E7">
        <w:rPr>
          <w:rFonts w:ascii="Comic Sans MS" w:hAnsi="Comic Sans MS" w:cs="Arial"/>
          <w:color w:val="632423"/>
          <w:sz w:val="28"/>
          <w:szCs w:val="28"/>
        </w:rPr>
        <w:t>que tu utilises déjà.</w:t>
      </w: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D6207D" w:rsidRPr="00D91AF2" w:rsidTr="00FD031A">
        <w:tc>
          <w:tcPr>
            <w:tcW w:w="8972" w:type="dxa"/>
            <w:shd w:val="clear" w:color="auto" w:fill="632423"/>
          </w:tcPr>
          <w:p w:rsidR="00D6207D" w:rsidRPr="00D91AF2" w:rsidRDefault="006A15E7" w:rsidP="00D91AF2">
            <w:pPr>
              <w:spacing w:before="120"/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</w:pPr>
            <w:r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 xml:space="preserve">Les ressources disponibles </w:t>
            </w:r>
          </w:p>
        </w:tc>
      </w:tr>
      <w:tr w:rsidR="00D6207D" w:rsidRPr="00D91AF2" w:rsidTr="00E24E38">
        <w:tc>
          <w:tcPr>
            <w:tcW w:w="8972" w:type="dxa"/>
            <w:shd w:val="clear" w:color="auto" w:fill="auto"/>
          </w:tcPr>
          <w:p w:rsidR="00D6207D" w:rsidRPr="00D91AF2" w:rsidRDefault="00D6207D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6207D" w:rsidRPr="00D91AF2" w:rsidTr="00E24E38">
        <w:tc>
          <w:tcPr>
            <w:tcW w:w="8972" w:type="dxa"/>
            <w:shd w:val="clear" w:color="auto" w:fill="auto"/>
          </w:tcPr>
          <w:p w:rsidR="00D6207D" w:rsidRPr="00D91AF2" w:rsidRDefault="00D6207D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6207D" w:rsidRPr="00D91AF2" w:rsidTr="00E24E38">
        <w:tc>
          <w:tcPr>
            <w:tcW w:w="8972" w:type="dxa"/>
            <w:shd w:val="clear" w:color="auto" w:fill="auto"/>
          </w:tcPr>
          <w:p w:rsidR="00D6207D" w:rsidRPr="00D91AF2" w:rsidRDefault="00D6207D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6A15E7" w:rsidRPr="00D91AF2" w:rsidTr="00E24E38">
        <w:tc>
          <w:tcPr>
            <w:tcW w:w="8972" w:type="dxa"/>
            <w:shd w:val="clear" w:color="auto" w:fill="auto"/>
          </w:tcPr>
          <w:p w:rsidR="006A15E7" w:rsidRPr="00D91AF2" w:rsidRDefault="006A15E7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FD031A" w:rsidRDefault="00FD031A" w:rsidP="006A15E7">
      <w:pPr>
        <w:spacing w:before="360"/>
        <w:rPr>
          <w:rFonts w:ascii="Comic Sans MS" w:hAnsi="Comic Sans MS" w:cs="Arial"/>
          <w:color w:val="632423"/>
          <w:sz w:val="28"/>
          <w:szCs w:val="28"/>
        </w:rPr>
      </w:pPr>
    </w:p>
    <w:p w:rsidR="00FD031A" w:rsidRDefault="00FD031A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br w:type="page"/>
      </w:r>
    </w:p>
    <w:p w:rsidR="00D6207D" w:rsidRPr="006A15E7" w:rsidRDefault="00D6207D" w:rsidP="006A15E7">
      <w:pPr>
        <w:spacing w:before="360"/>
        <w:rPr>
          <w:rFonts w:ascii="Comic Sans MS" w:hAnsi="Comic Sans MS" w:cs="Arial"/>
          <w:color w:val="632423"/>
          <w:sz w:val="28"/>
          <w:szCs w:val="28"/>
        </w:rPr>
      </w:pPr>
      <w:r w:rsidRPr="006A15E7">
        <w:rPr>
          <w:rFonts w:ascii="Comic Sans MS" w:hAnsi="Comic Sans MS" w:cs="Arial"/>
          <w:color w:val="632423"/>
          <w:sz w:val="28"/>
          <w:szCs w:val="28"/>
        </w:rPr>
        <w:t>Ajoute les nouvelles ressources que tu veux utiliser</w:t>
      </w:r>
      <w:r w:rsidR="00B22719">
        <w:rPr>
          <w:rFonts w:ascii="Comic Sans MS" w:hAnsi="Comic Sans MS" w:cs="Arial"/>
          <w:color w:val="632423"/>
          <w:sz w:val="28"/>
          <w:szCs w:val="28"/>
        </w:rPr>
        <w:t>.</w:t>
      </w: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D6207D" w:rsidRPr="00D91AF2" w:rsidTr="00FD031A">
        <w:tc>
          <w:tcPr>
            <w:tcW w:w="8972" w:type="dxa"/>
            <w:shd w:val="clear" w:color="auto" w:fill="632423"/>
          </w:tcPr>
          <w:p w:rsidR="00D6207D" w:rsidRPr="00D91AF2" w:rsidRDefault="006A15E7" w:rsidP="00D91AF2">
            <w:pPr>
              <w:spacing w:before="120"/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</w:pPr>
            <w:r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>Les nouvelles ressources que tu veux utiliser</w:t>
            </w:r>
            <w:r w:rsidR="00B22719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> </w:t>
            </w:r>
          </w:p>
        </w:tc>
      </w:tr>
      <w:tr w:rsidR="00D6207D" w:rsidRPr="00D91AF2" w:rsidTr="00E24E38">
        <w:tc>
          <w:tcPr>
            <w:tcW w:w="8972" w:type="dxa"/>
            <w:shd w:val="clear" w:color="auto" w:fill="auto"/>
          </w:tcPr>
          <w:p w:rsidR="00D6207D" w:rsidRPr="00D91AF2" w:rsidRDefault="00D6207D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6207D" w:rsidRPr="00D91AF2" w:rsidTr="00E24E38">
        <w:tc>
          <w:tcPr>
            <w:tcW w:w="8972" w:type="dxa"/>
            <w:shd w:val="clear" w:color="auto" w:fill="auto"/>
          </w:tcPr>
          <w:p w:rsidR="00D6207D" w:rsidRPr="00D91AF2" w:rsidRDefault="00D6207D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6207D" w:rsidRPr="00D91AF2" w:rsidTr="00E24E38">
        <w:tc>
          <w:tcPr>
            <w:tcW w:w="8972" w:type="dxa"/>
            <w:shd w:val="clear" w:color="auto" w:fill="auto"/>
          </w:tcPr>
          <w:p w:rsidR="00D6207D" w:rsidRPr="00D91AF2" w:rsidRDefault="00D6207D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C14AA1" w:rsidRPr="00D91AF2" w:rsidTr="00E24E38">
        <w:tc>
          <w:tcPr>
            <w:tcW w:w="8972" w:type="dxa"/>
            <w:shd w:val="clear" w:color="auto" w:fill="auto"/>
          </w:tcPr>
          <w:p w:rsidR="00C14AA1" w:rsidRPr="00D91AF2" w:rsidRDefault="00C14AA1" w:rsidP="00D91AF2">
            <w:pPr>
              <w:spacing w:before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BA0884" w:rsidRDefault="00BA0884" w:rsidP="00BA0884">
      <w:pPr>
        <w:spacing w:before="360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t>Les démarches à réaliser</w:t>
      </w:r>
    </w:p>
    <w:p w:rsidR="0083349F" w:rsidRDefault="0083349F" w:rsidP="00BA0884">
      <w:pPr>
        <w:spacing w:before="36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Pour réussir ta démarche socioprofessionnelle, tu as des </w:t>
      </w:r>
      <w:r w:rsidR="00FE5E5F">
        <w:rPr>
          <w:rFonts w:ascii="Comic Sans MS" w:hAnsi="Comic Sans MS" w:cs="Arial"/>
          <w:color w:val="632423"/>
          <w:sz w:val="28"/>
          <w:szCs w:val="28"/>
        </w:rPr>
        <w:t xml:space="preserve">étapes à franchir. Va chercher l’aide dont tu as besoin pour te soutenir. </w:t>
      </w:r>
    </w:p>
    <w:p w:rsidR="00A96820" w:rsidRDefault="0083349F" w:rsidP="00A64F27">
      <w:pPr>
        <w:spacing w:before="360" w:after="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Voici</w:t>
      </w:r>
      <w:r w:rsidR="00FE5E5F">
        <w:rPr>
          <w:rFonts w:ascii="Comic Sans MS" w:hAnsi="Comic Sans MS" w:cs="Arial"/>
          <w:color w:val="632423"/>
          <w:sz w:val="28"/>
          <w:szCs w:val="28"/>
        </w:rPr>
        <w:t xml:space="preserve"> une liste d’activités à réaliser. </w:t>
      </w:r>
      <w:r>
        <w:rPr>
          <w:rFonts w:ascii="Comic Sans MS" w:hAnsi="Comic Sans MS" w:cs="Arial"/>
          <w:color w:val="632423"/>
          <w:sz w:val="28"/>
          <w:szCs w:val="28"/>
        </w:rPr>
        <w:t xml:space="preserve">Indique si tu </w:t>
      </w:r>
      <w:r w:rsidR="00FE5E5F">
        <w:rPr>
          <w:rFonts w:ascii="Comic Sans MS" w:hAnsi="Comic Sans MS" w:cs="Arial"/>
          <w:color w:val="632423"/>
          <w:sz w:val="28"/>
          <w:szCs w:val="28"/>
        </w:rPr>
        <w:t xml:space="preserve">les </w:t>
      </w:r>
      <w:r>
        <w:rPr>
          <w:rFonts w:ascii="Comic Sans MS" w:hAnsi="Comic Sans MS" w:cs="Arial"/>
          <w:color w:val="632423"/>
          <w:sz w:val="28"/>
          <w:szCs w:val="28"/>
        </w:rPr>
        <w:t>as réalisé</w:t>
      </w:r>
      <w:r w:rsidR="00FE5E5F">
        <w:rPr>
          <w:rFonts w:ascii="Comic Sans MS" w:hAnsi="Comic Sans MS" w:cs="Arial"/>
          <w:color w:val="632423"/>
          <w:sz w:val="28"/>
          <w:szCs w:val="28"/>
        </w:rPr>
        <w:t>es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</w:t>
      </w:r>
    </w:p>
    <w:p w:rsidR="0083349F" w:rsidRDefault="0083349F" w:rsidP="00A96820">
      <w:pPr>
        <w:numPr>
          <w:ilvl w:val="0"/>
          <w:numId w:val="25"/>
        </w:numPr>
        <w:spacing w:before="24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Coche ce que tu as fait</w:t>
      </w:r>
      <w:r w:rsidR="00444814">
        <w:rPr>
          <w:rFonts w:ascii="Comic Sans MS" w:hAnsi="Comic Sans MS" w:cs="Arial"/>
          <w:color w:val="632423"/>
          <w:sz w:val="28"/>
          <w:szCs w:val="28"/>
        </w:rPr>
        <w:t>.</w:t>
      </w:r>
      <w:r>
        <w:rPr>
          <w:rFonts w:ascii="Comic Sans MS" w:hAnsi="Comic Sans MS" w:cs="Arial"/>
          <w:color w:val="632423"/>
          <w:sz w:val="28"/>
          <w:szCs w:val="28"/>
        </w:rPr>
        <w:t xml:space="preserve">  </w:t>
      </w: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7621"/>
        <w:gridCol w:w="1351"/>
      </w:tblGrid>
      <w:tr w:rsidR="00444814" w:rsidRPr="00D91AF2" w:rsidTr="00FD031A">
        <w:trPr>
          <w:tblHeader/>
        </w:trPr>
        <w:tc>
          <w:tcPr>
            <w:tcW w:w="7621" w:type="dxa"/>
            <w:shd w:val="clear" w:color="auto" w:fill="632423"/>
          </w:tcPr>
          <w:p w:rsidR="00444814" w:rsidRPr="00D91AF2" w:rsidRDefault="00FE5E5F" w:rsidP="00A96820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</w:pPr>
            <w:r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>Liste d’activités</w:t>
            </w:r>
            <w:r w:rsidR="006A15E7" w:rsidRPr="00D91AF2">
              <w:rPr>
                <w:rFonts w:ascii="Comic Sans MS" w:hAnsi="Comic Sans MS" w:cs="Arial"/>
                <w:b/>
                <w:color w:val="FFFFFF"/>
                <w:sz w:val="32"/>
                <w:szCs w:val="32"/>
              </w:rPr>
              <w:t xml:space="preserve"> à faire</w:t>
            </w:r>
          </w:p>
        </w:tc>
        <w:tc>
          <w:tcPr>
            <w:tcW w:w="1351" w:type="dxa"/>
            <w:shd w:val="clear" w:color="auto" w:fill="632423"/>
          </w:tcPr>
          <w:p w:rsidR="00444814" w:rsidRPr="00D91AF2" w:rsidRDefault="00444814" w:rsidP="00D91AF2">
            <w:pPr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b/>
                <w:color w:val="632423"/>
                <w:sz w:val="32"/>
                <w:szCs w:val="32"/>
              </w:rPr>
            </w:pPr>
          </w:p>
        </w:tc>
      </w:tr>
      <w:tr w:rsidR="00FE5E5F" w:rsidRPr="00D91AF2" w:rsidTr="00E24E38">
        <w:tc>
          <w:tcPr>
            <w:tcW w:w="7621" w:type="dxa"/>
            <w:shd w:val="clear" w:color="auto" w:fill="auto"/>
          </w:tcPr>
          <w:p w:rsidR="00FE5E5F" w:rsidRPr="00D91AF2" w:rsidRDefault="00FE5E5F" w:rsidP="00D91AF2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examiné les différentes démarches socioprofessionnelles qui peuvent m’aider à m’orienter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D91AF2" w:rsidRDefault="00F72CDE" w:rsidP="00A96820">
            <w:pPr>
              <w:spacing w:after="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330B3B">
              <w:rPr>
                <w:sz w:val="24"/>
                <w:szCs w:val="24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88" w:rsidRPr="00330B3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30B3B">
              <w:rPr>
                <w:sz w:val="24"/>
                <w:szCs w:val="24"/>
              </w:rPr>
              <w:fldChar w:fldCharType="end"/>
            </w:r>
          </w:p>
        </w:tc>
      </w:tr>
      <w:tr w:rsidR="00FE5E5F" w:rsidRPr="00D91AF2" w:rsidTr="00E24E38">
        <w:tc>
          <w:tcPr>
            <w:tcW w:w="7621" w:type="dxa"/>
            <w:shd w:val="clear" w:color="auto" w:fill="auto"/>
          </w:tcPr>
          <w:p w:rsidR="00FE5E5F" w:rsidRPr="00D91AF2" w:rsidRDefault="00FE5E5F" w:rsidP="00D91AF2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précisé mes intérêts et les champs d’emploi qui m’intéressent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D91AF2" w:rsidRDefault="00F72CDE" w:rsidP="00A96820">
            <w:pPr>
              <w:spacing w:after="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330B3B">
              <w:rPr>
                <w:sz w:val="24"/>
                <w:szCs w:val="24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330B3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30B3B">
              <w:rPr>
                <w:sz w:val="24"/>
                <w:szCs w:val="24"/>
              </w:rPr>
              <w:fldChar w:fldCharType="end"/>
            </w:r>
          </w:p>
        </w:tc>
      </w:tr>
      <w:tr w:rsidR="000003D4" w:rsidRPr="00D91AF2" w:rsidTr="00E24E38">
        <w:tc>
          <w:tcPr>
            <w:tcW w:w="7621" w:type="dxa"/>
            <w:shd w:val="clear" w:color="auto" w:fill="auto"/>
          </w:tcPr>
          <w:p w:rsidR="000003D4" w:rsidRDefault="000003D4" w:rsidP="00D91AF2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J’ai complété mon profil d’employabilité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  <w:p w:rsidR="000003D4" w:rsidRPr="00D91AF2" w:rsidRDefault="000003D4" w:rsidP="00D91AF2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003D4" w:rsidRPr="00330B3B" w:rsidRDefault="00F72CDE" w:rsidP="00A96820">
            <w:pPr>
              <w:spacing w:after="0"/>
              <w:jc w:val="center"/>
              <w:rPr>
                <w:sz w:val="24"/>
                <w:szCs w:val="24"/>
              </w:rPr>
            </w:pPr>
            <w:r w:rsidRPr="00330B3B">
              <w:rPr>
                <w:sz w:val="24"/>
                <w:szCs w:val="24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F27" w:rsidRPr="00330B3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30B3B">
              <w:rPr>
                <w:sz w:val="24"/>
                <w:szCs w:val="24"/>
              </w:rPr>
              <w:fldChar w:fldCharType="end"/>
            </w:r>
          </w:p>
        </w:tc>
      </w:tr>
      <w:tr w:rsidR="00FE5E5F" w:rsidRPr="00D91AF2" w:rsidTr="00E24E38">
        <w:tc>
          <w:tcPr>
            <w:tcW w:w="7621" w:type="dxa"/>
            <w:shd w:val="clear" w:color="auto" w:fill="auto"/>
          </w:tcPr>
          <w:p w:rsidR="00FE5E5F" w:rsidRDefault="00FE5E5F" w:rsidP="00D91AF2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exploré les différentes options qui s’offrent à moi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  <w:p w:rsidR="00A96820" w:rsidRPr="00D91AF2" w:rsidRDefault="00A96820" w:rsidP="00D91AF2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D91AF2" w:rsidRDefault="00F72CDE" w:rsidP="00A96820">
            <w:pPr>
              <w:spacing w:after="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330B3B">
              <w:rPr>
                <w:sz w:val="24"/>
                <w:szCs w:val="24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330B3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30B3B">
              <w:rPr>
                <w:sz w:val="24"/>
                <w:szCs w:val="24"/>
              </w:rPr>
              <w:fldChar w:fldCharType="end"/>
            </w:r>
          </w:p>
        </w:tc>
      </w:tr>
      <w:tr w:rsidR="00FE5E5F" w:rsidRPr="00D91AF2" w:rsidTr="00E24E38">
        <w:trPr>
          <w:trHeight w:val="780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identifié mes forces et mes défis pour mon employabilité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bookmarkStart w:id="0" w:name="CaseACocher95"/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/>
              <w:ind w:left="360" w:hanging="326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E5E5F" w:rsidRPr="00D91AF2" w:rsidTr="00E24E38">
        <w:trPr>
          <w:trHeight w:val="780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identifié les services, les personnes ou les ressources qui peuvent m’aider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1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J’ai rédigé ma liste d’expériences </w:t>
            </w:r>
            <w:r w:rsidR="00AD3B3C">
              <w:rPr>
                <w:rFonts w:ascii="Comic Sans MS" w:hAnsi="Comic Sans MS" w:cs="Arial"/>
                <w:color w:val="632423"/>
                <w:sz w:val="28"/>
                <w:szCs w:val="28"/>
              </w:rPr>
              <w:t>s</w:t>
            </w: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ocioprofessionnelles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0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identifié les personnes qui pourraient être mes références sur demande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0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écrit mon curriculum vitae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1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regroupé les documents pertinents pour mon portfolio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0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J’ai rédigé ma lettre de présentation</w:t>
            </w:r>
            <w:r w:rsidR="00AD3B3C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.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0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>Je me suis pratiqué à passer une entrevue de sélection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  <w:tr w:rsidR="00FE5E5F" w:rsidRPr="00D91AF2" w:rsidTr="00E24E38">
        <w:trPr>
          <w:trHeight w:val="781"/>
        </w:trPr>
        <w:tc>
          <w:tcPr>
            <w:tcW w:w="7621" w:type="dxa"/>
            <w:shd w:val="clear" w:color="auto" w:fill="auto"/>
            <w:vAlign w:val="center"/>
          </w:tcPr>
          <w:p w:rsidR="00FE5E5F" w:rsidRPr="00D91AF2" w:rsidRDefault="00FE5E5F" w:rsidP="00AD3B3C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91AF2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Je consigne les activités que j’effectue pour assurer le suivi de mes démarches </w:t>
            </w:r>
            <w:r w:rsidR="00B22719">
              <w:rPr>
                <w:rFonts w:ascii="Comic Sans MS" w:hAnsi="Comic Sans MS" w:cs="Arial"/>
                <w:color w:val="632423"/>
                <w:sz w:val="28"/>
                <w:szCs w:val="28"/>
              </w:rPr>
              <w:t>socioprofessionnelles.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E5E5F" w:rsidRPr="00A96820" w:rsidRDefault="00F72CDE" w:rsidP="00AD3B3C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96820">
              <w:rPr>
                <w:sz w:val="28"/>
                <w:szCs w:val="2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20" w:rsidRPr="00A9682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A96820">
              <w:rPr>
                <w:sz w:val="28"/>
                <w:szCs w:val="28"/>
              </w:rPr>
              <w:fldChar w:fldCharType="end"/>
            </w:r>
          </w:p>
        </w:tc>
      </w:tr>
    </w:tbl>
    <w:p w:rsidR="00444814" w:rsidRDefault="00444814" w:rsidP="00444814">
      <w:pPr>
        <w:spacing w:after="0" w:line="240" w:lineRule="auto"/>
        <w:rPr>
          <w:rFonts w:ascii="Comic Sans MS" w:hAnsi="Comic Sans MS" w:cs="Arial"/>
          <w:color w:val="632423"/>
          <w:sz w:val="24"/>
          <w:szCs w:val="24"/>
        </w:rPr>
      </w:pPr>
    </w:p>
    <w:p w:rsidR="00FE5E5F" w:rsidRDefault="00FE5E5F" w:rsidP="00444814">
      <w:pPr>
        <w:spacing w:after="0" w:line="240" w:lineRule="auto"/>
        <w:rPr>
          <w:rFonts w:ascii="Comic Sans MS" w:hAnsi="Comic Sans MS" w:cs="Arial"/>
          <w:color w:val="632423"/>
          <w:sz w:val="24"/>
          <w:szCs w:val="24"/>
        </w:rPr>
      </w:pPr>
    </w:p>
    <w:p w:rsidR="00B13519" w:rsidRDefault="00FD031A" w:rsidP="00B13519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 w:rsidRPr="001226EF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10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1226EF">
        <w:rPr>
          <w:color w:val="632423" w:themeColor="accent2" w:themeShade="80"/>
        </w:rPr>
        <w:t xml:space="preserve"> </w:t>
      </w:r>
      <w:r w:rsidRPr="001226EF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 </w:t>
      </w:r>
      <w:r w:rsidRPr="00FD031A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79" name="Image 10" descr="c_trav_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trav_et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 </w:t>
      </w:r>
      <w:r w:rsidR="00B13519" w:rsidRPr="00F96158">
        <w:rPr>
          <w:rFonts w:ascii="Comic Sans MS" w:hAnsi="Comic Sans MS" w:cs="Arial"/>
          <w:b/>
          <w:noProof/>
          <w:color w:val="632423"/>
          <w:sz w:val="28"/>
          <w:szCs w:val="28"/>
          <w:lang w:val="fr-CA" w:eastAsia="fr-CA"/>
        </w:rPr>
        <w:t>Mes études, mon travail</w:t>
      </w:r>
      <w:r w:rsidR="00B13519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. </w:t>
      </w:r>
    </w:p>
    <w:p w:rsidR="00B13519" w:rsidRPr="00444814" w:rsidRDefault="00B13519" w:rsidP="00444814">
      <w:pPr>
        <w:spacing w:after="0" w:line="240" w:lineRule="auto"/>
        <w:rPr>
          <w:rFonts w:ascii="Comic Sans MS" w:hAnsi="Comic Sans MS" w:cs="Arial"/>
          <w:color w:val="632423"/>
          <w:sz w:val="24"/>
          <w:szCs w:val="24"/>
        </w:rPr>
      </w:pPr>
    </w:p>
    <w:sectPr w:rsidR="00B13519" w:rsidRPr="00444814" w:rsidSect="0087156A">
      <w:headerReference w:type="default" r:id="rId11"/>
      <w:footerReference w:type="even" r:id="rId12"/>
      <w:footerReference w:type="default" r:id="rId13"/>
      <w:pgSz w:w="12240" w:h="15840"/>
      <w:pgMar w:top="1843" w:right="1325" w:bottom="1440" w:left="1418" w:header="708" w:footer="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2D" w:rsidRDefault="0040342D">
      <w:r>
        <w:separator/>
      </w:r>
    </w:p>
  </w:endnote>
  <w:endnote w:type="continuationSeparator" w:id="0">
    <w:p w:rsidR="0040342D" w:rsidRDefault="004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C" w:rsidRDefault="00F72CDE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6A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6AFC" w:rsidRDefault="006A6AFC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C" w:rsidRDefault="0087156A" w:rsidP="0087156A">
    <w:pPr>
      <w:pStyle w:val="Pieddepage"/>
      <w:tabs>
        <w:tab w:val="clear" w:pos="8640"/>
      </w:tabs>
      <w:ind w:right="70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-50800</wp:posOffset>
          </wp:positionV>
          <wp:extent cx="7816850" cy="1016000"/>
          <wp:effectExtent l="19050" t="0" r="0" b="0"/>
          <wp:wrapNone/>
          <wp:docPr id="4" name="Image 12" descr="chemin2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chemin2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624"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2CDE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F72CDE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40342D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F72CDE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8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5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4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3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2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1" name="Image 20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19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9" name="Image 18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8" name="Image 17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7" name="Image 16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" name="Image 1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1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2D" w:rsidRDefault="0040342D">
      <w:r>
        <w:separator/>
      </w:r>
    </w:p>
  </w:footnote>
  <w:footnote w:type="continuationSeparator" w:id="0">
    <w:p w:rsidR="0040342D" w:rsidRDefault="0040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3D" w:rsidRPr="00671C3D" w:rsidRDefault="00FD031A" w:rsidP="00FD031A">
    <w:pPr>
      <w:spacing w:before="240" w:after="0"/>
      <w:ind w:left="-709" w:right="-568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FD031A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60000" cy="405995"/>
          <wp:effectExtent l="19050" t="0" r="1950" b="0"/>
          <wp:docPr id="76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671C3D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A64F27">
      <w:rPr>
        <w:rFonts w:ascii="Comic Sans MS" w:hAnsi="Comic Sans MS" w:cs="Arial"/>
        <w:b/>
        <w:color w:val="632423"/>
        <w:sz w:val="32"/>
        <w:szCs w:val="32"/>
      </w:rPr>
      <w:t>« </w:t>
    </w:r>
    <w:r w:rsidR="00FA117A">
      <w:rPr>
        <w:rFonts w:ascii="Comic Sans MS" w:hAnsi="Comic Sans MS" w:cs="Arial"/>
        <w:b/>
        <w:color w:val="632423"/>
        <w:sz w:val="32"/>
        <w:szCs w:val="32"/>
      </w:rPr>
      <w:t>Aide-mémoire pour ma démarche socioprofessionnelle</w:t>
    </w:r>
    <w:r w:rsidR="00A64F27">
      <w:rPr>
        <w:rFonts w:ascii="Comic Sans MS" w:hAnsi="Comic Sans MS" w:cs="Arial"/>
        <w:b/>
        <w:color w:val="632423"/>
        <w:sz w:val="32"/>
        <w:szCs w:val="32"/>
      </w:rPr>
      <w:t>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17" type="#_x0000_t75" style="width:36pt;height:33pt" o:bullet="t">
        <v:imagedata r:id="rId1" o:title="piedanim"/>
        <o:lock v:ext="edit" cropping="t"/>
      </v:shape>
    </w:pict>
  </w:numPicBullet>
  <w:numPicBullet w:numPicBulletId="1">
    <w:pict>
      <v:shape id="_x0000_i2018" type="#_x0000_t75" style="width:169pt;height:2in" o:bullet="t">
        <v:imagedata r:id="rId2" o:title="puce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9BC2C40"/>
    <w:multiLevelType w:val="hybridMultilevel"/>
    <w:tmpl w:val="CCD8233C"/>
    <w:lvl w:ilvl="0" w:tplc="06B8271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E905C30"/>
    <w:multiLevelType w:val="hybridMultilevel"/>
    <w:tmpl w:val="CD04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62C5A"/>
    <w:multiLevelType w:val="hybridMultilevel"/>
    <w:tmpl w:val="730C3560"/>
    <w:lvl w:ilvl="0" w:tplc="FE12A0E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225FA"/>
    <w:multiLevelType w:val="hybridMultilevel"/>
    <w:tmpl w:val="95F2D832"/>
    <w:lvl w:ilvl="0" w:tplc="9FE0CD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303A21"/>
    <w:multiLevelType w:val="hybridMultilevel"/>
    <w:tmpl w:val="325C6992"/>
    <w:lvl w:ilvl="0" w:tplc="06B82716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147B2E"/>
    <w:multiLevelType w:val="hybridMultilevel"/>
    <w:tmpl w:val="C47A2652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D05FE4"/>
    <w:multiLevelType w:val="hybridMultilevel"/>
    <w:tmpl w:val="12661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A85CB5"/>
    <w:multiLevelType w:val="hybridMultilevel"/>
    <w:tmpl w:val="CDAA8C58"/>
    <w:lvl w:ilvl="0" w:tplc="17DC90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5988"/>
    <w:multiLevelType w:val="hybridMultilevel"/>
    <w:tmpl w:val="9BA8FEAA"/>
    <w:lvl w:ilvl="0" w:tplc="06B8271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672747"/>
    <w:multiLevelType w:val="hybridMultilevel"/>
    <w:tmpl w:val="0AEA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E2DF8"/>
    <w:multiLevelType w:val="hybridMultilevel"/>
    <w:tmpl w:val="93C67E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22"/>
  </w:num>
  <w:num w:numId="13">
    <w:abstractNumId w:val="13"/>
  </w:num>
  <w:num w:numId="14">
    <w:abstractNumId w:val="19"/>
  </w:num>
  <w:num w:numId="15">
    <w:abstractNumId w:val="21"/>
  </w:num>
  <w:num w:numId="16">
    <w:abstractNumId w:val="25"/>
  </w:num>
  <w:num w:numId="17">
    <w:abstractNumId w:val="3"/>
  </w:num>
  <w:num w:numId="18">
    <w:abstractNumId w:val="1"/>
  </w:num>
  <w:num w:numId="19">
    <w:abstractNumId w:val="11"/>
  </w:num>
  <w:num w:numId="20">
    <w:abstractNumId w:val="24"/>
  </w:num>
  <w:num w:numId="21">
    <w:abstractNumId w:val="10"/>
  </w:num>
  <w:num w:numId="22">
    <w:abstractNumId w:val="23"/>
  </w:num>
  <w:num w:numId="23">
    <w:abstractNumId w:val="20"/>
  </w:num>
  <w:num w:numId="24">
    <w:abstractNumId w:val="5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003D4"/>
    <w:rsid w:val="000065F1"/>
    <w:rsid w:val="0001454A"/>
    <w:rsid w:val="00087443"/>
    <w:rsid w:val="000B52B2"/>
    <w:rsid w:val="000C3310"/>
    <w:rsid w:val="000D163E"/>
    <w:rsid w:val="000F10AE"/>
    <w:rsid w:val="001016F3"/>
    <w:rsid w:val="00110228"/>
    <w:rsid w:val="00140BC5"/>
    <w:rsid w:val="0015437C"/>
    <w:rsid w:val="001559A9"/>
    <w:rsid w:val="001A76E5"/>
    <w:rsid w:val="001D5EF7"/>
    <w:rsid w:val="001E1A7C"/>
    <w:rsid w:val="002D3E10"/>
    <w:rsid w:val="002E76CD"/>
    <w:rsid w:val="003B202C"/>
    <w:rsid w:val="003F66C0"/>
    <w:rsid w:val="0040342D"/>
    <w:rsid w:val="00444814"/>
    <w:rsid w:val="00454B88"/>
    <w:rsid w:val="004776D6"/>
    <w:rsid w:val="004C5F83"/>
    <w:rsid w:val="00510A39"/>
    <w:rsid w:val="00522C6E"/>
    <w:rsid w:val="00544EAF"/>
    <w:rsid w:val="00576C5E"/>
    <w:rsid w:val="005B4081"/>
    <w:rsid w:val="005D07E6"/>
    <w:rsid w:val="00617013"/>
    <w:rsid w:val="00621B4A"/>
    <w:rsid w:val="006238F0"/>
    <w:rsid w:val="00631981"/>
    <w:rsid w:val="00646688"/>
    <w:rsid w:val="00671C3D"/>
    <w:rsid w:val="00672BD6"/>
    <w:rsid w:val="006A15E7"/>
    <w:rsid w:val="006A6AFC"/>
    <w:rsid w:val="006A7C34"/>
    <w:rsid w:val="00700DDF"/>
    <w:rsid w:val="00767298"/>
    <w:rsid w:val="00797648"/>
    <w:rsid w:val="007F7285"/>
    <w:rsid w:val="0083349F"/>
    <w:rsid w:val="0087156A"/>
    <w:rsid w:val="00877109"/>
    <w:rsid w:val="00880E68"/>
    <w:rsid w:val="008A3F85"/>
    <w:rsid w:val="008B5373"/>
    <w:rsid w:val="008D1F5E"/>
    <w:rsid w:val="00930ACF"/>
    <w:rsid w:val="0098617B"/>
    <w:rsid w:val="009C45FE"/>
    <w:rsid w:val="009C756C"/>
    <w:rsid w:val="00A20A2F"/>
    <w:rsid w:val="00A56739"/>
    <w:rsid w:val="00A624E6"/>
    <w:rsid w:val="00A64F27"/>
    <w:rsid w:val="00A96820"/>
    <w:rsid w:val="00AD3B3C"/>
    <w:rsid w:val="00B0367B"/>
    <w:rsid w:val="00B117AA"/>
    <w:rsid w:val="00B13519"/>
    <w:rsid w:val="00B16022"/>
    <w:rsid w:val="00B22719"/>
    <w:rsid w:val="00BA0884"/>
    <w:rsid w:val="00BD5751"/>
    <w:rsid w:val="00C14AA1"/>
    <w:rsid w:val="00C368BF"/>
    <w:rsid w:val="00C579D6"/>
    <w:rsid w:val="00C6320F"/>
    <w:rsid w:val="00C81314"/>
    <w:rsid w:val="00C97420"/>
    <w:rsid w:val="00CA0848"/>
    <w:rsid w:val="00CA3476"/>
    <w:rsid w:val="00CA796D"/>
    <w:rsid w:val="00D25DDA"/>
    <w:rsid w:val="00D502DD"/>
    <w:rsid w:val="00D6207D"/>
    <w:rsid w:val="00D91AF2"/>
    <w:rsid w:val="00DC63F5"/>
    <w:rsid w:val="00DD4C93"/>
    <w:rsid w:val="00E24E38"/>
    <w:rsid w:val="00E56B5C"/>
    <w:rsid w:val="00EA2CE5"/>
    <w:rsid w:val="00EC517A"/>
    <w:rsid w:val="00EC597C"/>
    <w:rsid w:val="00F51232"/>
    <w:rsid w:val="00F55701"/>
    <w:rsid w:val="00F72CDE"/>
    <w:rsid w:val="00F80EB8"/>
    <w:rsid w:val="00F96158"/>
    <w:rsid w:val="00FA117A"/>
    <w:rsid w:val="00FC5B24"/>
    <w:rsid w:val="00FD031A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character" w:styleId="Lienhypertexte">
    <w:name w:val="Hyperlink"/>
    <w:rsid w:val="00FD0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7</cp:revision>
  <cp:lastPrinted>2012-09-22T21:58:00Z</cp:lastPrinted>
  <dcterms:created xsi:type="dcterms:W3CDTF">2012-09-18T09:18:00Z</dcterms:created>
  <dcterms:modified xsi:type="dcterms:W3CDTF">2012-09-22T22:00:00Z</dcterms:modified>
</cp:coreProperties>
</file>