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insideH w:val="single" w:sz="4" w:space="0" w:color="91907B"/>
          <w:insideV w:val="single" w:sz="4" w:space="0" w:color="91907B"/>
        </w:tblBorders>
        <w:tblLayout w:type="fixed"/>
        <w:tblLook w:val="01E0"/>
      </w:tblPr>
      <w:tblGrid>
        <w:gridCol w:w="9497"/>
      </w:tblGrid>
      <w:tr w:rsidR="00A7659E" w:rsidRPr="00A43D3A" w:rsidTr="00F775E1">
        <w:tc>
          <w:tcPr>
            <w:tcW w:w="9497" w:type="dxa"/>
            <w:shd w:val="clear" w:color="auto" w:fill="4F6228"/>
            <w:vAlign w:val="center"/>
          </w:tcPr>
          <w:p w:rsidR="00A7659E" w:rsidRPr="00A43D3A" w:rsidRDefault="00F775E1" w:rsidP="00AB2D99">
            <w:pPr>
              <w:jc w:val="center"/>
              <w:rPr>
                <w:color w:val="FFFFFF" w:themeColor="background1"/>
              </w:rPr>
            </w:pPr>
            <w:r>
              <w:rPr>
                <w:noProof/>
                <w:lang w:val="fr-CA" w:eastAsia="fr-CA"/>
              </w:rPr>
              <w:drawing>
                <wp:anchor distT="0" distB="0" distL="114300" distR="114300" simplePos="0" relativeHeight="251658240" behindDoc="0" locked="0" layoutInCell="1" allowOverlap="1">
                  <wp:simplePos x="0" y="0"/>
                  <wp:positionH relativeFrom="column">
                    <wp:posOffset>5079365</wp:posOffset>
                  </wp:positionH>
                  <wp:positionV relativeFrom="paragraph">
                    <wp:posOffset>-594995</wp:posOffset>
                  </wp:positionV>
                  <wp:extent cx="619125" cy="638175"/>
                  <wp:effectExtent l="19050" t="0" r="9525" b="0"/>
                  <wp:wrapNone/>
                  <wp:docPr id="1" name="Image 0"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8" cstate="print"/>
                          <a:stretch>
                            <a:fillRect/>
                          </a:stretch>
                        </pic:blipFill>
                        <pic:spPr>
                          <a:xfrm>
                            <a:off x="0" y="0"/>
                            <a:ext cx="619125" cy="638175"/>
                          </a:xfrm>
                          <a:prstGeom prst="rect">
                            <a:avLst/>
                          </a:prstGeom>
                        </pic:spPr>
                      </pic:pic>
                    </a:graphicData>
                  </a:graphic>
                </wp:anchor>
              </w:drawing>
            </w:r>
            <w:bookmarkStart w:id="0" w:name="_GoBack"/>
            <w:bookmarkEnd w:id="0"/>
            <w:r w:rsidR="00AB2D99">
              <w:rPr>
                <w:rFonts w:ascii="Comic Sans MS" w:hAnsi="Comic Sans MS" w:cs="Arial"/>
                <w:b/>
                <w:color w:val="FFFFFF"/>
                <w:sz w:val="28"/>
                <w:szCs w:val="28"/>
              </w:rPr>
              <w:t>Ce qu’il faut savoir avant de commencer</w:t>
            </w:r>
          </w:p>
        </w:tc>
      </w:tr>
      <w:tr w:rsidR="00A7659E" w:rsidRPr="003171BF" w:rsidTr="00F775E1">
        <w:trPr>
          <w:trHeight w:val="410"/>
        </w:trPr>
        <w:tc>
          <w:tcPr>
            <w:tcW w:w="9497" w:type="dxa"/>
          </w:tcPr>
          <w:p w:rsidR="00CF1F9C" w:rsidRPr="00F775E1" w:rsidRDefault="00CD6904" w:rsidP="009E2A14">
            <w:pPr>
              <w:tabs>
                <w:tab w:val="num" w:pos="720"/>
              </w:tabs>
              <w:spacing w:before="240"/>
              <w:rPr>
                <w:rFonts w:ascii="Comic Sans MS" w:hAnsi="Comic Sans MS" w:cs="Arial"/>
                <w:color w:val="373B2C"/>
                <w:sz w:val="24"/>
                <w:szCs w:val="24"/>
              </w:rPr>
            </w:pPr>
            <w:r w:rsidRPr="00F775E1">
              <w:rPr>
                <w:rFonts w:ascii="Comic Sans MS" w:hAnsi="Comic Sans MS" w:cs="Arial"/>
                <w:color w:val="373B2C"/>
                <w:sz w:val="24"/>
                <w:szCs w:val="24"/>
              </w:rPr>
              <w:t>L</w:t>
            </w:r>
            <w:r w:rsidR="009E2A14" w:rsidRPr="00F775E1">
              <w:rPr>
                <w:rFonts w:ascii="Comic Sans MS" w:hAnsi="Comic Sans MS" w:cs="Arial"/>
                <w:color w:val="373B2C"/>
                <w:sz w:val="24"/>
                <w:szCs w:val="24"/>
              </w:rPr>
              <w:t xml:space="preserve">a </w:t>
            </w:r>
            <w:r w:rsidR="009E2A14" w:rsidRPr="00F775E1">
              <w:rPr>
                <w:rFonts w:ascii="Comic Sans MS" w:hAnsi="Comic Sans MS" w:cs="Arial"/>
                <w:i/>
                <w:color w:val="373B2C"/>
                <w:sz w:val="24"/>
                <w:szCs w:val="24"/>
              </w:rPr>
              <w:t>Carte r</w:t>
            </w:r>
            <w:r w:rsidRPr="00F775E1">
              <w:rPr>
                <w:rFonts w:ascii="Comic Sans MS" w:hAnsi="Comic Sans MS" w:cs="Arial"/>
                <w:i/>
                <w:color w:val="373B2C"/>
                <w:sz w:val="24"/>
                <w:szCs w:val="24"/>
              </w:rPr>
              <w:t>outière vers le secondaire</w:t>
            </w:r>
            <w:r w:rsidR="00004CB5" w:rsidRPr="00F775E1">
              <w:rPr>
                <w:rFonts w:ascii="Comic Sans MS" w:hAnsi="Comic Sans MS" w:cs="Arial"/>
                <w:i/>
                <w:color w:val="373B2C"/>
                <w:sz w:val="24"/>
                <w:szCs w:val="24"/>
              </w:rPr>
              <w:t xml:space="preserve">. </w:t>
            </w:r>
            <w:r w:rsidR="009E2A14" w:rsidRPr="00F775E1">
              <w:rPr>
                <w:rFonts w:ascii="Comic Sans MS" w:hAnsi="Comic Sans MS" w:cs="Arial"/>
                <w:i/>
                <w:color w:val="373B2C"/>
                <w:sz w:val="24"/>
                <w:szCs w:val="24"/>
              </w:rPr>
              <w:t xml:space="preserve">Toute une expédition! </w:t>
            </w:r>
            <w:r w:rsidR="009E2A14" w:rsidRPr="00F775E1">
              <w:rPr>
                <w:rFonts w:ascii="Comic Sans MS" w:hAnsi="Comic Sans MS" w:cs="Arial"/>
                <w:color w:val="373B2C"/>
                <w:sz w:val="24"/>
                <w:szCs w:val="24"/>
              </w:rPr>
              <w:t xml:space="preserve">s’adresse au jeune </w:t>
            </w:r>
            <w:r w:rsidRPr="00F775E1">
              <w:rPr>
                <w:rFonts w:ascii="Comic Sans MS" w:hAnsi="Comic Sans MS" w:cs="Arial"/>
                <w:color w:val="373B2C"/>
                <w:sz w:val="24"/>
                <w:szCs w:val="24"/>
              </w:rPr>
              <w:t xml:space="preserve">d’abord </w:t>
            </w:r>
            <w:r w:rsidR="008371CC" w:rsidRPr="00F775E1">
              <w:rPr>
                <w:rFonts w:ascii="Comic Sans MS" w:hAnsi="Comic Sans MS" w:cs="Arial"/>
                <w:color w:val="373B2C"/>
                <w:sz w:val="24"/>
                <w:szCs w:val="24"/>
              </w:rPr>
              <w:t>puisque c’est lui qui est</w:t>
            </w:r>
            <w:r w:rsidR="009E2A14" w:rsidRPr="00F775E1">
              <w:rPr>
                <w:rFonts w:ascii="Comic Sans MS" w:hAnsi="Comic Sans MS" w:cs="Arial"/>
                <w:color w:val="373B2C"/>
                <w:sz w:val="24"/>
                <w:szCs w:val="24"/>
              </w:rPr>
              <w:t xml:space="preserve"> au cœur de cette démarche et de nos préoccupations. C’est lui qui s’a</w:t>
            </w:r>
            <w:r w:rsidR="0010011F" w:rsidRPr="00F775E1">
              <w:rPr>
                <w:rFonts w:ascii="Comic Sans MS" w:hAnsi="Comic Sans MS" w:cs="Arial"/>
                <w:color w:val="373B2C"/>
                <w:sz w:val="24"/>
                <w:szCs w:val="24"/>
              </w:rPr>
              <w:t>pprête à vivre cette transition qui s’amorce</w:t>
            </w:r>
            <w:r w:rsidR="001D1BB4" w:rsidRPr="00F775E1">
              <w:rPr>
                <w:rFonts w:ascii="Comic Sans MS" w:hAnsi="Comic Sans MS" w:cs="Arial"/>
                <w:color w:val="373B2C"/>
                <w:sz w:val="24"/>
                <w:szCs w:val="24"/>
              </w:rPr>
              <w:t xml:space="preserve"> lors de sa dernière année au primaire</w:t>
            </w:r>
            <w:r w:rsidR="0010011F" w:rsidRPr="00F775E1">
              <w:rPr>
                <w:rFonts w:ascii="Comic Sans MS" w:hAnsi="Comic Sans MS" w:cs="Arial"/>
                <w:color w:val="373B2C"/>
                <w:sz w:val="24"/>
                <w:szCs w:val="24"/>
              </w:rPr>
              <w:t xml:space="preserve"> et qui se poursuit jusqu’à la fin de la première année de fréquentation du secondaire. </w:t>
            </w:r>
            <w:r w:rsidR="00173876" w:rsidRPr="00F775E1">
              <w:rPr>
                <w:rFonts w:ascii="Comic Sans MS" w:hAnsi="Comic Sans MS" w:cs="Arial"/>
                <w:color w:val="373B2C"/>
                <w:sz w:val="24"/>
                <w:szCs w:val="24"/>
              </w:rPr>
              <w:t>C’est une transition</w:t>
            </w:r>
            <w:r w:rsidR="006E3F83" w:rsidRPr="00F775E1">
              <w:rPr>
                <w:rFonts w:ascii="Comic Sans MS" w:hAnsi="Comic Sans MS" w:cs="Arial"/>
                <w:color w:val="373B2C"/>
                <w:sz w:val="24"/>
                <w:szCs w:val="24"/>
              </w:rPr>
              <w:t xml:space="preserve"> verticale et</w:t>
            </w:r>
            <w:r w:rsidR="00173876" w:rsidRPr="00F775E1">
              <w:rPr>
                <w:rFonts w:ascii="Comic Sans MS" w:hAnsi="Comic Sans MS" w:cs="Arial"/>
                <w:color w:val="373B2C"/>
                <w:sz w:val="24"/>
                <w:szCs w:val="24"/>
              </w:rPr>
              <w:t xml:space="preserve"> prévisible</w:t>
            </w:r>
            <w:r w:rsidR="006E3F83" w:rsidRPr="00F775E1">
              <w:rPr>
                <w:rFonts w:ascii="Comic Sans MS" w:hAnsi="Comic Sans MS" w:cs="Arial"/>
                <w:color w:val="373B2C"/>
                <w:sz w:val="24"/>
                <w:szCs w:val="24"/>
              </w:rPr>
              <w:t xml:space="preserve">. Elle </w:t>
            </w:r>
            <w:r w:rsidR="00173876" w:rsidRPr="00F775E1">
              <w:rPr>
                <w:rFonts w:ascii="Comic Sans MS" w:hAnsi="Comic Sans MS" w:cs="Arial"/>
                <w:color w:val="373B2C"/>
                <w:sz w:val="24"/>
                <w:szCs w:val="24"/>
              </w:rPr>
              <w:t>peut</w:t>
            </w:r>
            <w:r w:rsidR="00F57662" w:rsidRPr="00F775E1">
              <w:rPr>
                <w:rFonts w:ascii="Comic Sans MS" w:hAnsi="Comic Sans MS" w:cs="Arial"/>
                <w:color w:val="373B2C"/>
                <w:sz w:val="24"/>
                <w:szCs w:val="24"/>
              </w:rPr>
              <w:t xml:space="preserve"> donc </w:t>
            </w:r>
            <w:r w:rsidR="00173876" w:rsidRPr="00F775E1">
              <w:rPr>
                <w:rFonts w:ascii="Comic Sans MS" w:hAnsi="Comic Sans MS" w:cs="Arial"/>
                <w:color w:val="373B2C"/>
                <w:sz w:val="24"/>
                <w:szCs w:val="24"/>
              </w:rPr>
              <w:t xml:space="preserve">être planifiée. </w:t>
            </w:r>
            <w:r w:rsidR="00564E13" w:rsidRPr="00F775E1">
              <w:rPr>
                <w:rFonts w:ascii="Comic Sans MS" w:hAnsi="Comic Sans MS" w:cs="Arial"/>
                <w:color w:val="373B2C"/>
                <w:sz w:val="24"/>
                <w:szCs w:val="24"/>
              </w:rPr>
              <w:t>C</w:t>
            </w:r>
            <w:r w:rsidR="008371CC" w:rsidRPr="00F775E1">
              <w:rPr>
                <w:rFonts w:ascii="Comic Sans MS" w:hAnsi="Comic Sans MS" w:cs="Arial"/>
                <w:color w:val="373B2C"/>
                <w:sz w:val="24"/>
                <w:szCs w:val="24"/>
              </w:rPr>
              <w:t xml:space="preserve">ela n’en demeure pas moins un </w:t>
            </w:r>
            <w:r w:rsidR="00564E13" w:rsidRPr="00F775E1">
              <w:rPr>
                <w:rFonts w:ascii="Comic Sans MS" w:hAnsi="Comic Sans MS" w:cs="Arial"/>
                <w:color w:val="373B2C"/>
                <w:sz w:val="24"/>
                <w:szCs w:val="24"/>
              </w:rPr>
              <w:t xml:space="preserve">défi pour </w:t>
            </w:r>
            <w:r w:rsidRPr="00F775E1">
              <w:rPr>
                <w:rFonts w:ascii="Comic Sans MS" w:hAnsi="Comic Sans MS" w:cs="Arial"/>
                <w:color w:val="373B2C"/>
                <w:sz w:val="24"/>
                <w:szCs w:val="24"/>
              </w:rPr>
              <w:t xml:space="preserve">le jeune et </w:t>
            </w:r>
            <w:r w:rsidR="00564E13" w:rsidRPr="00F775E1">
              <w:rPr>
                <w:rFonts w:ascii="Comic Sans MS" w:hAnsi="Comic Sans MS" w:cs="Arial"/>
                <w:color w:val="373B2C"/>
                <w:sz w:val="24"/>
                <w:szCs w:val="24"/>
              </w:rPr>
              <w:t xml:space="preserve">les milieux. Comment mettre en place les mesures qui permettront d’assurer une transition de qualité </w:t>
            </w:r>
            <w:r w:rsidR="00D56935" w:rsidRPr="00F775E1">
              <w:rPr>
                <w:rFonts w:ascii="Comic Sans MS" w:hAnsi="Comic Sans MS" w:cs="Arial"/>
                <w:color w:val="373B2C"/>
                <w:sz w:val="24"/>
                <w:szCs w:val="24"/>
              </w:rPr>
              <w:t xml:space="preserve">dans une démarche </w:t>
            </w:r>
            <w:r w:rsidR="001104DE" w:rsidRPr="00F775E1">
              <w:rPr>
                <w:rFonts w:ascii="Comic Sans MS" w:hAnsi="Comic Sans MS" w:cs="Arial"/>
                <w:color w:val="373B2C"/>
                <w:sz w:val="24"/>
                <w:szCs w:val="24"/>
              </w:rPr>
              <w:t>concertée,</w:t>
            </w:r>
            <w:r w:rsidR="000F3E12" w:rsidRPr="00F775E1">
              <w:rPr>
                <w:rFonts w:ascii="Comic Sans MS" w:hAnsi="Comic Sans MS" w:cs="Arial"/>
                <w:color w:val="373B2C"/>
                <w:sz w:val="24"/>
                <w:szCs w:val="24"/>
              </w:rPr>
              <w:t xml:space="preserve"> et ce, en travaillant en complémentarité</w:t>
            </w:r>
            <w:r w:rsidR="00A90855">
              <w:rPr>
                <w:rFonts w:ascii="Comic Sans MS" w:hAnsi="Comic Sans MS" w:cs="Arial"/>
                <w:color w:val="373B2C"/>
                <w:sz w:val="24"/>
                <w:szCs w:val="24"/>
              </w:rPr>
              <w:t xml:space="preserve"> avec les différents partenaires</w:t>
            </w:r>
            <w:r w:rsidR="00D56935" w:rsidRPr="00F775E1">
              <w:rPr>
                <w:rFonts w:ascii="Comic Sans MS" w:hAnsi="Comic Sans MS" w:cs="Arial"/>
                <w:color w:val="373B2C"/>
                <w:sz w:val="24"/>
                <w:szCs w:val="24"/>
              </w:rPr>
              <w:t>?</w:t>
            </w:r>
            <w:r w:rsidR="00564E13" w:rsidRPr="00F775E1">
              <w:rPr>
                <w:rFonts w:ascii="Comic Sans MS" w:hAnsi="Comic Sans MS" w:cs="Arial"/>
                <w:color w:val="373B2C"/>
                <w:sz w:val="24"/>
                <w:szCs w:val="24"/>
              </w:rPr>
              <w:t xml:space="preserve"> </w:t>
            </w:r>
          </w:p>
          <w:p w:rsidR="006626C2" w:rsidRPr="00F775E1" w:rsidRDefault="006626C2" w:rsidP="00560B16">
            <w:pPr>
              <w:tabs>
                <w:tab w:val="num" w:pos="720"/>
              </w:tabs>
              <w:spacing w:before="240"/>
              <w:rPr>
                <w:rFonts w:ascii="Comic Sans MS" w:hAnsi="Comic Sans MS" w:cs="Arial"/>
                <w:color w:val="373B2C"/>
                <w:sz w:val="24"/>
                <w:szCs w:val="24"/>
              </w:rPr>
            </w:pPr>
            <w:r w:rsidRPr="00F775E1">
              <w:rPr>
                <w:rFonts w:ascii="Comic Sans MS" w:hAnsi="Comic Sans MS" w:cs="Arial"/>
                <w:color w:val="373B2C"/>
                <w:sz w:val="24"/>
                <w:szCs w:val="24"/>
              </w:rPr>
              <w:t xml:space="preserve">La porte d’entrée qui est proposée </w:t>
            </w:r>
            <w:r w:rsidR="006E3F83" w:rsidRPr="00F775E1">
              <w:rPr>
                <w:rFonts w:ascii="Comic Sans MS" w:hAnsi="Comic Sans MS" w:cs="Arial"/>
                <w:color w:val="373B2C"/>
                <w:sz w:val="24"/>
                <w:szCs w:val="24"/>
              </w:rPr>
              <w:t xml:space="preserve">aux gestionnaires </w:t>
            </w:r>
            <w:r w:rsidRPr="00F775E1">
              <w:rPr>
                <w:rFonts w:ascii="Comic Sans MS" w:hAnsi="Comic Sans MS" w:cs="Arial"/>
                <w:color w:val="373B2C"/>
                <w:sz w:val="24"/>
                <w:szCs w:val="24"/>
              </w:rPr>
              <w:t>est le</w:t>
            </w:r>
            <w:r w:rsidR="00193CD0">
              <w:rPr>
                <w:rFonts w:ascii="Comic Sans MS" w:hAnsi="Comic Sans MS" w:cs="Arial"/>
                <w:noProof/>
                <w:color w:val="373B2C"/>
                <w:sz w:val="24"/>
                <w:szCs w:val="24"/>
                <w:lang w:val="fr-CA" w:eastAsia="fr-CA"/>
              </w:rPr>
              <w:drawing>
                <wp:inline distT="0" distB="0" distL="0" distR="0">
                  <wp:extent cx="360000" cy="360263"/>
                  <wp:effectExtent l="19050" t="0" r="1950" b="0"/>
                  <wp:docPr id="4" name="Image 3" descr="vers_le_secondaire_v08_nat_pastil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_le_secondaire_v08_nat_pastille2.gif"/>
                          <pic:cNvPicPr/>
                        </pic:nvPicPr>
                        <pic:blipFill>
                          <a:blip r:embed="rId9" cstate="print"/>
                          <a:stretch>
                            <a:fillRect/>
                          </a:stretch>
                        </pic:blipFill>
                        <pic:spPr>
                          <a:xfrm>
                            <a:off x="0" y="0"/>
                            <a:ext cx="360000" cy="360263"/>
                          </a:xfrm>
                          <a:prstGeom prst="rect">
                            <a:avLst/>
                          </a:prstGeom>
                        </pic:spPr>
                      </pic:pic>
                    </a:graphicData>
                  </a:graphic>
                </wp:inline>
              </w:drawing>
            </w:r>
            <w:r w:rsidRPr="00F775E1">
              <w:rPr>
                <w:rFonts w:ascii="Comic Sans MS" w:hAnsi="Comic Sans MS" w:cs="Arial"/>
                <w:color w:val="373B2C"/>
                <w:sz w:val="24"/>
                <w:szCs w:val="24"/>
              </w:rPr>
              <w:t xml:space="preserve"> </w:t>
            </w:r>
            <w:hyperlink r:id="rId10" w:history="1">
              <w:r w:rsidRPr="00466A3F">
                <w:rPr>
                  <w:rStyle w:val="Lienhypertexte"/>
                  <w:rFonts w:ascii="Comic Sans MS" w:hAnsi="Comic Sans MS" w:cs="Arial"/>
                  <w:i/>
                  <w:sz w:val="24"/>
                  <w:szCs w:val="24"/>
                </w:rPr>
                <w:t>Table</w:t>
              </w:r>
              <w:r w:rsidR="00466A3F">
                <w:rPr>
                  <w:rStyle w:val="Lienhypertexte"/>
                  <w:rFonts w:ascii="Comic Sans MS" w:hAnsi="Comic Sans MS" w:cs="Arial"/>
                  <w:i/>
                  <w:sz w:val="24"/>
                  <w:szCs w:val="24"/>
                </w:rPr>
                <w:t>au synthèse</w:t>
              </w:r>
              <w:r w:rsidR="00061B3D" w:rsidRPr="00466A3F">
                <w:rPr>
                  <w:rStyle w:val="Lienhypertexte"/>
                  <w:rFonts w:ascii="Comic Sans MS" w:hAnsi="Comic Sans MS" w:cs="Arial"/>
                  <w:i/>
                  <w:sz w:val="24"/>
                  <w:szCs w:val="24"/>
                </w:rPr>
                <w:t xml:space="preserve"> : </w:t>
              </w:r>
              <w:r w:rsidR="00466A3F">
                <w:rPr>
                  <w:rStyle w:val="Lienhypertexte"/>
                  <w:rFonts w:ascii="Comic Sans MS" w:hAnsi="Comic Sans MS" w:cs="Arial"/>
                  <w:i/>
                  <w:sz w:val="24"/>
                  <w:szCs w:val="24"/>
                </w:rPr>
                <w:t>I</w:t>
              </w:r>
              <w:r w:rsidR="00CD6904" w:rsidRPr="00466A3F">
                <w:rPr>
                  <w:rStyle w:val="Lienhypertexte"/>
                  <w:rFonts w:ascii="Comic Sans MS" w:hAnsi="Comic Sans MS" w:cs="Arial"/>
                  <w:i/>
                  <w:sz w:val="24"/>
                  <w:szCs w:val="24"/>
                </w:rPr>
                <w:t>ntégrer</w:t>
              </w:r>
              <w:r w:rsidR="00061B3D" w:rsidRPr="00466A3F">
                <w:rPr>
                  <w:rStyle w:val="Lienhypertexte"/>
                  <w:rFonts w:ascii="Comic Sans MS" w:hAnsi="Comic Sans MS" w:cs="Arial"/>
                  <w:i/>
                  <w:sz w:val="24"/>
                  <w:szCs w:val="24"/>
                </w:rPr>
                <w:t xml:space="preserve"> des pratiques </w:t>
              </w:r>
              <w:r w:rsidR="00F84283" w:rsidRPr="00466A3F">
                <w:rPr>
                  <w:rStyle w:val="Lienhypertexte"/>
                  <w:rFonts w:ascii="Comic Sans MS" w:hAnsi="Comic Sans MS" w:cs="Arial"/>
                  <w:i/>
                  <w:sz w:val="24"/>
                  <w:szCs w:val="24"/>
                </w:rPr>
                <w:t>transitionnelles</w:t>
              </w:r>
              <w:r w:rsidR="00061B3D" w:rsidRPr="00466A3F">
                <w:rPr>
                  <w:rStyle w:val="Lienhypertexte"/>
                  <w:rFonts w:ascii="Comic Sans MS" w:hAnsi="Comic Sans MS" w:cs="Arial"/>
                  <w:i/>
                  <w:sz w:val="24"/>
                  <w:szCs w:val="24"/>
                </w:rPr>
                <w:t xml:space="preserve"> de qualité à son quotidien</w:t>
              </w:r>
            </w:hyperlink>
            <w:r w:rsidR="00E3426F" w:rsidRPr="00466A3F">
              <w:rPr>
                <w:rFonts w:ascii="Comic Sans MS" w:hAnsi="Comic Sans MS" w:cs="Arial"/>
                <w:color w:val="373B2C"/>
                <w:sz w:val="24"/>
                <w:szCs w:val="24"/>
              </w:rPr>
              <w:t xml:space="preserve">. </w:t>
            </w:r>
            <w:r w:rsidR="00E3426F" w:rsidRPr="00F775E1">
              <w:rPr>
                <w:rFonts w:ascii="Comic Sans MS" w:hAnsi="Comic Sans MS" w:cs="Arial"/>
                <w:color w:val="373B2C"/>
                <w:sz w:val="24"/>
                <w:szCs w:val="24"/>
              </w:rPr>
              <w:t xml:space="preserve">C’est un tableau </w:t>
            </w:r>
            <w:r w:rsidR="00DB580A" w:rsidRPr="00F775E1">
              <w:rPr>
                <w:rFonts w:ascii="Comic Sans MS" w:hAnsi="Comic Sans MS" w:cs="Arial"/>
                <w:color w:val="373B2C"/>
                <w:sz w:val="24"/>
                <w:szCs w:val="24"/>
              </w:rPr>
              <w:t>qui rassemble</w:t>
            </w:r>
            <w:r w:rsidR="00E3426F" w:rsidRPr="00F775E1">
              <w:rPr>
                <w:rFonts w:ascii="Comic Sans MS" w:hAnsi="Comic Sans MS" w:cs="Arial"/>
                <w:color w:val="373B2C"/>
                <w:sz w:val="24"/>
                <w:szCs w:val="24"/>
              </w:rPr>
              <w:t xml:space="preserve"> certaines actions propres à la </w:t>
            </w:r>
            <w:r w:rsidR="001104DE" w:rsidRPr="00F775E1">
              <w:rPr>
                <w:rFonts w:ascii="Comic Sans MS" w:hAnsi="Comic Sans MS" w:cs="Arial"/>
                <w:color w:val="373B2C"/>
                <w:sz w:val="24"/>
                <w:szCs w:val="24"/>
              </w:rPr>
              <w:t xml:space="preserve">gestion </w:t>
            </w:r>
            <w:r w:rsidR="00E3426F" w:rsidRPr="00F775E1">
              <w:rPr>
                <w:rFonts w:ascii="Comic Sans MS" w:hAnsi="Comic Sans MS" w:cs="Arial"/>
                <w:color w:val="373B2C"/>
                <w:sz w:val="24"/>
                <w:szCs w:val="24"/>
              </w:rPr>
              <w:t xml:space="preserve">avec des suggestions de </w:t>
            </w:r>
            <w:r w:rsidRPr="00F775E1">
              <w:rPr>
                <w:rFonts w:ascii="Comic Sans MS" w:hAnsi="Comic Sans MS" w:cs="Arial"/>
                <w:color w:val="373B2C"/>
                <w:sz w:val="24"/>
                <w:szCs w:val="24"/>
              </w:rPr>
              <w:t xml:space="preserve">pratiques transitionnelles efficaces basées sur la recherche. </w:t>
            </w:r>
            <w:r w:rsidR="005B39F2" w:rsidRPr="00F775E1">
              <w:rPr>
                <w:rFonts w:ascii="Comic Sans MS" w:hAnsi="Comic Sans MS" w:cs="Arial"/>
                <w:color w:val="373B2C"/>
                <w:sz w:val="24"/>
                <w:szCs w:val="24"/>
              </w:rPr>
              <w:t xml:space="preserve">Il présente l’information d’une façon </w:t>
            </w:r>
            <w:r w:rsidRPr="00F775E1">
              <w:rPr>
                <w:rFonts w:ascii="Comic Sans MS" w:hAnsi="Comic Sans MS" w:cs="Arial"/>
                <w:color w:val="373B2C"/>
                <w:sz w:val="24"/>
                <w:szCs w:val="24"/>
              </w:rPr>
              <w:t>concis</w:t>
            </w:r>
            <w:r w:rsidR="005B39F2" w:rsidRPr="00F775E1">
              <w:rPr>
                <w:rFonts w:ascii="Comic Sans MS" w:hAnsi="Comic Sans MS" w:cs="Arial"/>
                <w:color w:val="373B2C"/>
                <w:sz w:val="24"/>
                <w:szCs w:val="24"/>
              </w:rPr>
              <w:t>e</w:t>
            </w:r>
            <w:r w:rsidRPr="00F775E1">
              <w:rPr>
                <w:rFonts w:ascii="Comic Sans MS" w:hAnsi="Comic Sans MS" w:cs="Arial"/>
                <w:color w:val="373B2C"/>
                <w:sz w:val="24"/>
                <w:szCs w:val="24"/>
              </w:rPr>
              <w:t>, convivial</w:t>
            </w:r>
            <w:r w:rsidR="005B39F2" w:rsidRPr="00F775E1">
              <w:rPr>
                <w:rFonts w:ascii="Comic Sans MS" w:hAnsi="Comic Sans MS" w:cs="Arial"/>
                <w:color w:val="373B2C"/>
                <w:sz w:val="24"/>
                <w:szCs w:val="24"/>
              </w:rPr>
              <w:t>e</w:t>
            </w:r>
            <w:r w:rsidRPr="00F775E1">
              <w:rPr>
                <w:rFonts w:ascii="Comic Sans MS" w:hAnsi="Comic Sans MS" w:cs="Arial"/>
                <w:color w:val="373B2C"/>
                <w:sz w:val="24"/>
                <w:szCs w:val="24"/>
              </w:rPr>
              <w:t xml:space="preserve"> et rapide à consulter. </w:t>
            </w:r>
          </w:p>
          <w:p w:rsidR="000848C5" w:rsidRPr="00F775E1" w:rsidRDefault="00DB580A" w:rsidP="00FD0F88">
            <w:pPr>
              <w:tabs>
                <w:tab w:val="num" w:pos="720"/>
              </w:tabs>
              <w:spacing w:before="240"/>
              <w:rPr>
                <w:rFonts w:ascii="Comic Sans MS" w:hAnsi="Comic Sans MS" w:cs="Arial"/>
                <w:color w:val="373B2C"/>
                <w:sz w:val="24"/>
                <w:szCs w:val="24"/>
              </w:rPr>
            </w:pPr>
            <w:r w:rsidRPr="00F775E1">
              <w:rPr>
                <w:rFonts w:ascii="Comic Sans MS" w:hAnsi="Comic Sans MS" w:cs="Arial"/>
                <w:sz w:val="24"/>
                <w:szCs w:val="24"/>
              </w:rPr>
              <w:t>Pour celui qui le désire,</w:t>
            </w:r>
            <w:r w:rsidRPr="00F775E1">
              <w:rPr>
                <w:rFonts w:ascii="Comic Sans MS" w:hAnsi="Comic Sans MS" w:cs="Arial"/>
                <w:i/>
                <w:color w:val="9BBB59" w:themeColor="accent3"/>
                <w:sz w:val="24"/>
                <w:szCs w:val="24"/>
              </w:rPr>
              <w:t xml:space="preserve"> </w:t>
            </w:r>
            <w:r w:rsidR="00193CD0" w:rsidRPr="00193CD0">
              <w:rPr>
                <w:rFonts w:ascii="Comic Sans MS" w:hAnsi="Comic Sans MS" w:cs="Arial"/>
                <w:i/>
                <w:noProof/>
                <w:color w:val="9BBB59" w:themeColor="accent3"/>
                <w:sz w:val="24"/>
                <w:szCs w:val="24"/>
                <w:lang w:val="fr-CA" w:eastAsia="fr-CA"/>
              </w:rPr>
              <w:drawing>
                <wp:inline distT="0" distB="0" distL="0" distR="0">
                  <wp:extent cx="360000" cy="360263"/>
                  <wp:effectExtent l="19050" t="0" r="1950" b="0"/>
                  <wp:docPr id="22" name="Image 3" descr="vers_le_secondaire_v08_nat_pastil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_le_secondaire_v08_nat_pastille2.gif"/>
                          <pic:cNvPicPr/>
                        </pic:nvPicPr>
                        <pic:blipFill>
                          <a:blip r:embed="rId9" cstate="print"/>
                          <a:stretch>
                            <a:fillRect/>
                          </a:stretch>
                        </pic:blipFill>
                        <pic:spPr>
                          <a:xfrm>
                            <a:off x="0" y="0"/>
                            <a:ext cx="360000" cy="360263"/>
                          </a:xfrm>
                          <a:prstGeom prst="rect">
                            <a:avLst/>
                          </a:prstGeom>
                        </pic:spPr>
                      </pic:pic>
                    </a:graphicData>
                  </a:graphic>
                </wp:inline>
              </w:drawing>
            </w:r>
            <w:hyperlink r:id="rId11" w:history="1">
              <w:r w:rsidR="00560B16" w:rsidRPr="008D13EB">
                <w:rPr>
                  <w:rStyle w:val="Lienhypertexte"/>
                  <w:rFonts w:ascii="Comic Sans MS" w:hAnsi="Comic Sans MS" w:cs="Arial"/>
                  <w:i/>
                  <w:sz w:val="24"/>
                  <w:szCs w:val="24"/>
                </w:rPr>
                <w:t>L</w:t>
              </w:r>
              <w:r w:rsidR="006626C2" w:rsidRPr="008D13EB">
                <w:rPr>
                  <w:rStyle w:val="Lienhypertexte"/>
                  <w:rFonts w:ascii="Comic Sans MS" w:hAnsi="Comic Sans MS" w:cs="Arial"/>
                  <w:i/>
                  <w:sz w:val="24"/>
                  <w:szCs w:val="24"/>
                </w:rPr>
                <w:t>e carnet de p</w:t>
              </w:r>
              <w:r w:rsidR="00560B16" w:rsidRPr="008D13EB">
                <w:rPr>
                  <w:rStyle w:val="Lienhypertexte"/>
                  <w:rFonts w:ascii="Comic Sans MS" w:hAnsi="Comic Sans MS" w:cs="Arial"/>
                  <w:i/>
                  <w:sz w:val="24"/>
                  <w:szCs w:val="24"/>
                </w:rPr>
                <w:t xml:space="preserve">lanification des </w:t>
              </w:r>
              <w:r w:rsidR="001104DE" w:rsidRPr="008D13EB">
                <w:rPr>
                  <w:rStyle w:val="Lienhypertexte"/>
                  <w:rFonts w:ascii="Comic Sans MS" w:hAnsi="Comic Sans MS" w:cs="Arial"/>
                  <w:i/>
                  <w:sz w:val="24"/>
                  <w:szCs w:val="24"/>
                </w:rPr>
                <w:t>gestionnaires</w:t>
              </w:r>
            </w:hyperlink>
            <w:r w:rsidR="001104DE" w:rsidRPr="00F775E1">
              <w:rPr>
                <w:rFonts w:ascii="Comic Sans MS" w:hAnsi="Comic Sans MS" w:cs="Arial"/>
                <w:i/>
                <w:color w:val="9BBB59" w:themeColor="accent3"/>
                <w:sz w:val="24"/>
                <w:szCs w:val="24"/>
              </w:rPr>
              <w:t xml:space="preserve"> </w:t>
            </w:r>
            <w:r w:rsidR="00F92416" w:rsidRPr="00F775E1">
              <w:rPr>
                <w:rFonts w:ascii="Comic Sans MS" w:hAnsi="Comic Sans MS" w:cs="Arial"/>
                <w:color w:val="373B2C"/>
                <w:sz w:val="24"/>
                <w:szCs w:val="24"/>
              </w:rPr>
              <w:t xml:space="preserve">vient donner des détails concernant les pratiques proposées. Il </w:t>
            </w:r>
            <w:r w:rsidR="00560B16" w:rsidRPr="00F775E1">
              <w:rPr>
                <w:rFonts w:ascii="Comic Sans MS" w:hAnsi="Comic Sans MS" w:cs="Arial"/>
                <w:color w:val="373B2C"/>
                <w:sz w:val="24"/>
                <w:szCs w:val="24"/>
              </w:rPr>
              <w:t>est construit selon une ligne de temps</w:t>
            </w:r>
            <w:r w:rsidR="00FE55DC" w:rsidRPr="00F775E1">
              <w:rPr>
                <w:rFonts w:ascii="Comic Sans MS" w:hAnsi="Comic Sans MS" w:cs="Arial"/>
                <w:color w:val="373B2C"/>
                <w:sz w:val="24"/>
                <w:szCs w:val="24"/>
              </w:rPr>
              <w:t>. Il</w:t>
            </w:r>
            <w:r w:rsidR="00560B16" w:rsidRPr="00F775E1">
              <w:rPr>
                <w:rFonts w:ascii="Comic Sans MS" w:hAnsi="Comic Sans MS" w:cs="Arial"/>
                <w:color w:val="373B2C"/>
                <w:sz w:val="24"/>
                <w:szCs w:val="24"/>
              </w:rPr>
              <w:t xml:space="preserve"> ne s’appuie pas sur les activités proposées aux jeunes</w:t>
            </w:r>
            <w:r w:rsidR="00173876" w:rsidRPr="00F775E1">
              <w:rPr>
                <w:rFonts w:ascii="Comic Sans MS" w:hAnsi="Comic Sans MS" w:cs="Arial"/>
                <w:color w:val="373B2C"/>
                <w:sz w:val="24"/>
                <w:szCs w:val="24"/>
              </w:rPr>
              <w:t xml:space="preserve"> comme </w:t>
            </w:r>
            <w:r w:rsidR="00FE55DC" w:rsidRPr="00F775E1">
              <w:rPr>
                <w:rFonts w:ascii="Comic Sans MS" w:hAnsi="Comic Sans MS" w:cs="Arial"/>
                <w:color w:val="373B2C"/>
                <w:sz w:val="24"/>
                <w:szCs w:val="24"/>
              </w:rPr>
              <w:t xml:space="preserve">tous </w:t>
            </w:r>
            <w:r w:rsidRPr="00F775E1">
              <w:rPr>
                <w:rFonts w:ascii="Comic Sans MS" w:hAnsi="Comic Sans MS" w:cs="Arial"/>
                <w:color w:val="373B2C"/>
                <w:sz w:val="24"/>
                <w:szCs w:val="24"/>
              </w:rPr>
              <w:t>les autres carnets</w:t>
            </w:r>
            <w:r w:rsidR="0067076A" w:rsidRPr="00F775E1">
              <w:rPr>
                <w:rFonts w:ascii="Comic Sans MS" w:hAnsi="Comic Sans MS" w:cs="Arial"/>
                <w:color w:val="373B2C"/>
                <w:sz w:val="24"/>
                <w:szCs w:val="24"/>
              </w:rPr>
              <w:t xml:space="preserve">. </w:t>
            </w:r>
            <w:r w:rsidR="00F92416" w:rsidRPr="00F775E1">
              <w:rPr>
                <w:rFonts w:ascii="Comic Sans MS" w:hAnsi="Comic Sans MS" w:cs="Arial"/>
                <w:color w:val="373B2C"/>
                <w:sz w:val="24"/>
                <w:szCs w:val="24"/>
              </w:rPr>
              <w:t>Il s</w:t>
            </w:r>
            <w:r w:rsidR="00FE55DC" w:rsidRPr="00F775E1">
              <w:rPr>
                <w:rFonts w:ascii="Comic Sans MS" w:hAnsi="Comic Sans MS" w:cs="Arial"/>
                <w:color w:val="373B2C"/>
                <w:sz w:val="24"/>
                <w:szCs w:val="24"/>
              </w:rPr>
              <w:t>e base</w:t>
            </w:r>
            <w:r w:rsidR="00F92416" w:rsidRPr="00F775E1">
              <w:rPr>
                <w:rFonts w:ascii="Comic Sans MS" w:hAnsi="Comic Sans MS" w:cs="Arial"/>
                <w:color w:val="373B2C"/>
                <w:sz w:val="24"/>
                <w:szCs w:val="24"/>
              </w:rPr>
              <w:t xml:space="preserve"> sur le</w:t>
            </w:r>
            <w:r w:rsidR="00FE55DC" w:rsidRPr="00F775E1">
              <w:rPr>
                <w:rFonts w:ascii="Comic Sans MS" w:hAnsi="Comic Sans MS" w:cs="Arial"/>
                <w:color w:val="373B2C"/>
                <w:sz w:val="24"/>
                <w:szCs w:val="24"/>
              </w:rPr>
              <w:t xml:space="preserve">s actions que doivent poser </w:t>
            </w:r>
            <w:r w:rsidR="001104DE" w:rsidRPr="00F775E1">
              <w:rPr>
                <w:rFonts w:ascii="Comic Sans MS" w:hAnsi="Comic Sans MS" w:cs="Arial"/>
                <w:color w:val="373B2C"/>
                <w:sz w:val="24"/>
                <w:szCs w:val="24"/>
              </w:rPr>
              <w:t xml:space="preserve">les </w:t>
            </w:r>
            <w:r w:rsidR="00FE55DC" w:rsidRPr="00F775E1">
              <w:rPr>
                <w:rFonts w:ascii="Comic Sans MS" w:hAnsi="Comic Sans MS" w:cs="Arial"/>
                <w:color w:val="373B2C"/>
                <w:sz w:val="24"/>
                <w:szCs w:val="24"/>
              </w:rPr>
              <w:t xml:space="preserve">gestionnaires au </w:t>
            </w:r>
            <w:r w:rsidR="00061B3D" w:rsidRPr="00F775E1">
              <w:rPr>
                <w:rFonts w:ascii="Comic Sans MS" w:hAnsi="Comic Sans MS" w:cs="Arial"/>
                <w:color w:val="373B2C"/>
                <w:sz w:val="24"/>
                <w:szCs w:val="24"/>
              </w:rPr>
              <w:t>quotidien</w:t>
            </w:r>
            <w:r w:rsidR="00FE55DC" w:rsidRPr="00F775E1">
              <w:rPr>
                <w:rFonts w:ascii="Comic Sans MS" w:hAnsi="Comic Sans MS" w:cs="Arial"/>
                <w:color w:val="373B2C"/>
                <w:sz w:val="24"/>
                <w:szCs w:val="24"/>
              </w:rPr>
              <w:t>.</w:t>
            </w:r>
            <w:r w:rsidR="00F92416" w:rsidRPr="00F775E1">
              <w:rPr>
                <w:rFonts w:ascii="Comic Sans MS" w:hAnsi="Comic Sans MS" w:cs="Arial"/>
                <w:color w:val="373B2C"/>
                <w:sz w:val="24"/>
                <w:szCs w:val="24"/>
              </w:rPr>
              <w:t xml:space="preserve"> C’est </w:t>
            </w:r>
            <w:r w:rsidR="00FE55DC" w:rsidRPr="00F775E1">
              <w:rPr>
                <w:rFonts w:ascii="Comic Sans MS" w:hAnsi="Comic Sans MS" w:cs="Arial"/>
                <w:color w:val="373B2C"/>
                <w:sz w:val="24"/>
                <w:szCs w:val="24"/>
              </w:rPr>
              <w:t xml:space="preserve">donc </w:t>
            </w:r>
            <w:r w:rsidR="00560B16" w:rsidRPr="00F775E1">
              <w:rPr>
                <w:rFonts w:ascii="Comic Sans MS" w:hAnsi="Comic Sans MS" w:cs="Arial"/>
                <w:color w:val="373B2C"/>
                <w:sz w:val="24"/>
                <w:szCs w:val="24"/>
              </w:rPr>
              <w:t>un calendrier d</w:t>
            </w:r>
            <w:r w:rsidR="00FE55DC" w:rsidRPr="00F775E1">
              <w:rPr>
                <w:rFonts w:ascii="Comic Sans MS" w:hAnsi="Comic Sans MS" w:cs="Arial"/>
                <w:color w:val="373B2C"/>
                <w:sz w:val="24"/>
                <w:szCs w:val="24"/>
              </w:rPr>
              <w:t>’</w:t>
            </w:r>
            <w:r w:rsidR="00560B16" w:rsidRPr="00F775E1">
              <w:rPr>
                <w:rFonts w:ascii="Comic Sans MS" w:hAnsi="Comic Sans MS" w:cs="Arial"/>
                <w:color w:val="373B2C"/>
                <w:sz w:val="24"/>
                <w:szCs w:val="24"/>
              </w:rPr>
              <w:t>opération</w:t>
            </w:r>
            <w:r w:rsidR="002B5AE8" w:rsidRPr="00F775E1">
              <w:rPr>
                <w:rFonts w:ascii="Comic Sans MS" w:hAnsi="Comic Sans MS" w:cs="Arial"/>
                <w:color w:val="373B2C"/>
                <w:sz w:val="24"/>
                <w:szCs w:val="24"/>
              </w:rPr>
              <w:t>s</w:t>
            </w:r>
            <w:r w:rsidR="00FE55DC" w:rsidRPr="00F775E1">
              <w:rPr>
                <w:rFonts w:ascii="Comic Sans MS" w:hAnsi="Comic Sans MS" w:cs="Arial"/>
                <w:color w:val="373B2C"/>
                <w:sz w:val="24"/>
                <w:szCs w:val="24"/>
              </w:rPr>
              <w:t xml:space="preserve"> </w:t>
            </w:r>
            <w:r w:rsidR="001104DE" w:rsidRPr="00F775E1">
              <w:rPr>
                <w:rFonts w:ascii="Comic Sans MS" w:hAnsi="Comic Sans MS" w:cs="Arial"/>
                <w:color w:val="373B2C"/>
                <w:sz w:val="24"/>
                <w:szCs w:val="24"/>
              </w:rPr>
              <w:t>enrichi</w:t>
            </w:r>
            <w:r w:rsidR="00FE55DC" w:rsidRPr="00F775E1">
              <w:rPr>
                <w:rFonts w:ascii="Comic Sans MS" w:hAnsi="Comic Sans MS" w:cs="Arial"/>
                <w:color w:val="373B2C"/>
                <w:sz w:val="24"/>
                <w:szCs w:val="24"/>
              </w:rPr>
              <w:t xml:space="preserve"> de</w:t>
            </w:r>
            <w:r w:rsidR="00560B16" w:rsidRPr="00F775E1">
              <w:rPr>
                <w:rFonts w:ascii="Comic Sans MS" w:hAnsi="Comic Sans MS" w:cs="Arial"/>
                <w:color w:val="373B2C"/>
                <w:sz w:val="24"/>
                <w:szCs w:val="24"/>
              </w:rPr>
              <w:t xml:space="preserve"> suggestions de </w:t>
            </w:r>
            <w:r w:rsidR="006E3F83" w:rsidRPr="00F775E1">
              <w:rPr>
                <w:rFonts w:ascii="Comic Sans MS" w:hAnsi="Comic Sans MS" w:cs="Arial"/>
                <w:color w:val="373B2C"/>
                <w:sz w:val="24"/>
                <w:szCs w:val="24"/>
              </w:rPr>
              <w:t>pratique</w:t>
            </w:r>
            <w:r w:rsidR="002B5AE8" w:rsidRPr="00F775E1">
              <w:rPr>
                <w:rFonts w:ascii="Comic Sans MS" w:hAnsi="Comic Sans MS" w:cs="Arial"/>
                <w:color w:val="373B2C"/>
                <w:sz w:val="24"/>
                <w:szCs w:val="24"/>
              </w:rPr>
              <w:t>s</w:t>
            </w:r>
            <w:r w:rsidR="006E3F83" w:rsidRPr="00F775E1">
              <w:rPr>
                <w:rFonts w:ascii="Comic Sans MS" w:hAnsi="Comic Sans MS" w:cs="Arial"/>
                <w:color w:val="373B2C"/>
                <w:sz w:val="24"/>
                <w:szCs w:val="24"/>
              </w:rPr>
              <w:t xml:space="preserve"> </w:t>
            </w:r>
            <w:r w:rsidR="00560B16" w:rsidRPr="00F775E1">
              <w:rPr>
                <w:rFonts w:ascii="Comic Sans MS" w:hAnsi="Comic Sans MS" w:cs="Arial"/>
                <w:color w:val="373B2C"/>
                <w:sz w:val="24"/>
                <w:szCs w:val="24"/>
              </w:rPr>
              <w:t xml:space="preserve">à mettre en place pour aider les jeunes et leur famille à vivre une transition planifiée de qualité. </w:t>
            </w:r>
            <w:r w:rsidR="006626C2" w:rsidRPr="00F775E1">
              <w:rPr>
                <w:rFonts w:ascii="Comic Sans MS" w:hAnsi="Comic Sans MS" w:cs="Arial"/>
                <w:color w:val="373B2C"/>
                <w:sz w:val="24"/>
                <w:szCs w:val="24"/>
              </w:rPr>
              <w:t xml:space="preserve">Les mois y apparaissent </w:t>
            </w:r>
            <w:r w:rsidR="000848C5" w:rsidRPr="00F775E1">
              <w:rPr>
                <w:rFonts w:ascii="Comic Sans MS" w:hAnsi="Comic Sans MS" w:cs="Arial"/>
                <w:color w:val="373B2C"/>
                <w:sz w:val="24"/>
                <w:szCs w:val="24"/>
              </w:rPr>
              <w:t xml:space="preserve">les </w:t>
            </w:r>
            <w:r w:rsidR="006626C2" w:rsidRPr="00F775E1">
              <w:rPr>
                <w:rFonts w:ascii="Comic Sans MS" w:hAnsi="Comic Sans MS" w:cs="Arial"/>
                <w:color w:val="373B2C"/>
                <w:sz w:val="24"/>
                <w:szCs w:val="24"/>
              </w:rPr>
              <w:t>un</w:t>
            </w:r>
            <w:r w:rsidR="000848C5" w:rsidRPr="00F775E1">
              <w:rPr>
                <w:rFonts w:ascii="Comic Sans MS" w:hAnsi="Comic Sans MS" w:cs="Arial"/>
                <w:color w:val="373B2C"/>
                <w:sz w:val="24"/>
                <w:szCs w:val="24"/>
              </w:rPr>
              <w:t>s</w:t>
            </w:r>
            <w:r w:rsidR="006626C2" w:rsidRPr="00F775E1">
              <w:rPr>
                <w:rFonts w:ascii="Comic Sans MS" w:hAnsi="Comic Sans MS" w:cs="Arial"/>
                <w:color w:val="373B2C"/>
                <w:sz w:val="24"/>
                <w:szCs w:val="24"/>
              </w:rPr>
              <w:t xml:space="preserve"> à la suite de</w:t>
            </w:r>
            <w:r w:rsidR="000848C5" w:rsidRPr="00F775E1">
              <w:rPr>
                <w:rFonts w:ascii="Comic Sans MS" w:hAnsi="Comic Sans MS" w:cs="Arial"/>
                <w:color w:val="373B2C"/>
                <w:sz w:val="24"/>
                <w:szCs w:val="24"/>
              </w:rPr>
              <w:t xml:space="preserve">s </w:t>
            </w:r>
            <w:r w:rsidR="006626C2" w:rsidRPr="00F775E1">
              <w:rPr>
                <w:rFonts w:ascii="Comic Sans MS" w:hAnsi="Comic Sans MS" w:cs="Arial"/>
                <w:color w:val="373B2C"/>
                <w:sz w:val="24"/>
                <w:szCs w:val="24"/>
              </w:rPr>
              <w:t>autre</w:t>
            </w:r>
            <w:r w:rsidR="000848C5" w:rsidRPr="00F775E1">
              <w:rPr>
                <w:rFonts w:ascii="Comic Sans MS" w:hAnsi="Comic Sans MS" w:cs="Arial"/>
                <w:color w:val="373B2C"/>
                <w:sz w:val="24"/>
                <w:szCs w:val="24"/>
              </w:rPr>
              <w:t>s</w:t>
            </w:r>
            <w:r w:rsidR="006E3F83" w:rsidRPr="00F775E1">
              <w:rPr>
                <w:rFonts w:ascii="Comic Sans MS" w:hAnsi="Comic Sans MS" w:cs="Arial"/>
                <w:color w:val="373B2C"/>
                <w:sz w:val="24"/>
                <w:szCs w:val="24"/>
              </w:rPr>
              <w:t xml:space="preserve"> en commençant par le mois d’août</w:t>
            </w:r>
            <w:r w:rsidR="006626C2" w:rsidRPr="00F775E1">
              <w:rPr>
                <w:rFonts w:ascii="Comic Sans MS" w:hAnsi="Comic Sans MS" w:cs="Arial"/>
                <w:color w:val="373B2C"/>
                <w:sz w:val="24"/>
                <w:szCs w:val="24"/>
              </w:rPr>
              <w:t>. L</w:t>
            </w:r>
            <w:r w:rsidR="006E3F83" w:rsidRPr="00F775E1">
              <w:rPr>
                <w:rFonts w:ascii="Comic Sans MS" w:hAnsi="Comic Sans MS" w:cs="Arial"/>
                <w:color w:val="373B2C"/>
                <w:sz w:val="24"/>
                <w:szCs w:val="24"/>
              </w:rPr>
              <w:t>es</w:t>
            </w:r>
            <w:r w:rsidR="006626C2" w:rsidRPr="00F775E1">
              <w:rPr>
                <w:rFonts w:ascii="Comic Sans MS" w:hAnsi="Comic Sans MS" w:cs="Arial"/>
                <w:color w:val="373B2C"/>
                <w:sz w:val="24"/>
                <w:szCs w:val="24"/>
              </w:rPr>
              <w:t xml:space="preserve"> pratique</w:t>
            </w:r>
            <w:r w:rsidR="006E3F83" w:rsidRPr="00F775E1">
              <w:rPr>
                <w:rFonts w:ascii="Comic Sans MS" w:hAnsi="Comic Sans MS" w:cs="Arial"/>
                <w:color w:val="373B2C"/>
                <w:sz w:val="24"/>
                <w:szCs w:val="24"/>
              </w:rPr>
              <w:t>s</w:t>
            </w:r>
            <w:r w:rsidR="00F92416" w:rsidRPr="00F775E1">
              <w:rPr>
                <w:rFonts w:ascii="Comic Sans MS" w:hAnsi="Comic Sans MS" w:cs="Arial"/>
                <w:color w:val="373B2C"/>
                <w:sz w:val="24"/>
                <w:szCs w:val="24"/>
              </w:rPr>
              <w:t xml:space="preserve"> y </w:t>
            </w:r>
            <w:r w:rsidR="006E3F83" w:rsidRPr="00F775E1">
              <w:rPr>
                <w:rFonts w:ascii="Comic Sans MS" w:hAnsi="Comic Sans MS" w:cs="Arial"/>
                <w:color w:val="373B2C"/>
                <w:sz w:val="24"/>
                <w:szCs w:val="24"/>
              </w:rPr>
              <w:t>sont</w:t>
            </w:r>
            <w:r w:rsidR="006626C2" w:rsidRPr="00F775E1">
              <w:rPr>
                <w:rFonts w:ascii="Comic Sans MS" w:hAnsi="Comic Sans MS" w:cs="Arial"/>
                <w:color w:val="373B2C"/>
                <w:sz w:val="24"/>
                <w:szCs w:val="24"/>
              </w:rPr>
              <w:t xml:space="preserve"> </w:t>
            </w:r>
            <w:r w:rsidR="006E3F83" w:rsidRPr="00F775E1">
              <w:rPr>
                <w:rFonts w:ascii="Comic Sans MS" w:hAnsi="Comic Sans MS" w:cs="Arial"/>
                <w:color w:val="373B2C"/>
                <w:sz w:val="24"/>
                <w:szCs w:val="24"/>
              </w:rPr>
              <w:t>nommées</w:t>
            </w:r>
            <w:r w:rsidR="006626C2" w:rsidRPr="00F775E1">
              <w:rPr>
                <w:rFonts w:ascii="Comic Sans MS" w:hAnsi="Comic Sans MS" w:cs="Arial"/>
                <w:color w:val="373B2C"/>
                <w:sz w:val="24"/>
                <w:szCs w:val="24"/>
              </w:rPr>
              <w:t xml:space="preserve"> et un bref descriptif l</w:t>
            </w:r>
            <w:r w:rsidR="006E3F83" w:rsidRPr="00F775E1">
              <w:rPr>
                <w:rFonts w:ascii="Comic Sans MS" w:hAnsi="Comic Sans MS" w:cs="Arial"/>
                <w:color w:val="373B2C"/>
                <w:sz w:val="24"/>
                <w:szCs w:val="24"/>
              </w:rPr>
              <w:t xml:space="preserve">es accompagne </w:t>
            </w:r>
            <w:r w:rsidR="006626C2" w:rsidRPr="00F775E1">
              <w:rPr>
                <w:rFonts w:ascii="Comic Sans MS" w:hAnsi="Comic Sans MS" w:cs="Arial"/>
                <w:color w:val="373B2C"/>
                <w:sz w:val="24"/>
                <w:szCs w:val="24"/>
              </w:rPr>
              <w:t>pour donner des précisions supplémentaires</w:t>
            </w:r>
            <w:r w:rsidR="006E3F83" w:rsidRPr="00F775E1">
              <w:rPr>
                <w:rFonts w:ascii="Comic Sans MS" w:hAnsi="Comic Sans MS" w:cs="Arial"/>
                <w:color w:val="373B2C"/>
                <w:sz w:val="24"/>
                <w:szCs w:val="24"/>
              </w:rPr>
              <w:t>.</w:t>
            </w:r>
            <w:r w:rsidR="003E15CA" w:rsidRPr="00F775E1">
              <w:rPr>
                <w:rFonts w:ascii="Comic Sans MS" w:hAnsi="Comic Sans MS" w:cs="Arial"/>
                <w:color w:val="373B2C"/>
                <w:sz w:val="24"/>
                <w:szCs w:val="24"/>
              </w:rPr>
              <w:t xml:space="preserve"> </w:t>
            </w:r>
            <w:r w:rsidR="00F92416" w:rsidRPr="00F775E1">
              <w:rPr>
                <w:rFonts w:ascii="Comic Sans MS" w:hAnsi="Comic Sans MS" w:cs="Arial"/>
                <w:color w:val="373B2C"/>
                <w:sz w:val="24"/>
                <w:szCs w:val="24"/>
              </w:rPr>
              <w:t>C</w:t>
            </w:r>
            <w:r w:rsidR="00B71F4A" w:rsidRPr="00F775E1">
              <w:rPr>
                <w:rFonts w:ascii="Comic Sans MS" w:hAnsi="Comic Sans MS" w:cs="Arial"/>
                <w:color w:val="373B2C"/>
                <w:sz w:val="24"/>
                <w:szCs w:val="24"/>
              </w:rPr>
              <w:t xml:space="preserve">es </w:t>
            </w:r>
            <w:r w:rsidR="00F92416" w:rsidRPr="00F775E1">
              <w:rPr>
                <w:rFonts w:ascii="Comic Sans MS" w:hAnsi="Comic Sans MS" w:cs="Arial"/>
                <w:color w:val="373B2C"/>
                <w:sz w:val="24"/>
                <w:szCs w:val="24"/>
              </w:rPr>
              <w:t>activités</w:t>
            </w:r>
            <w:r w:rsidR="00B71F4A" w:rsidRPr="00F775E1">
              <w:rPr>
                <w:rFonts w:ascii="Comic Sans MS" w:hAnsi="Comic Sans MS" w:cs="Arial"/>
                <w:color w:val="373B2C"/>
                <w:sz w:val="24"/>
                <w:szCs w:val="24"/>
              </w:rPr>
              <w:t xml:space="preserve"> </w:t>
            </w:r>
            <w:r w:rsidR="00F92416" w:rsidRPr="00F775E1">
              <w:rPr>
                <w:rFonts w:ascii="Comic Sans MS" w:hAnsi="Comic Sans MS" w:cs="Arial"/>
                <w:color w:val="373B2C"/>
                <w:sz w:val="24"/>
                <w:szCs w:val="24"/>
              </w:rPr>
              <w:t>sont suggéré</w:t>
            </w:r>
            <w:r w:rsidR="00B71F4A" w:rsidRPr="00F775E1">
              <w:rPr>
                <w:rFonts w:ascii="Comic Sans MS" w:hAnsi="Comic Sans MS" w:cs="Arial"/>
                <w:color w:val="373B2C"/>
                <w:sz w:val="24"/>
                <w:szCs w:val="24"/>
              </w:rPr>
              <w:t>e</w:t>
            </w:r>
            <w:r w:rsidR="00F92416" w:rsidRPr="00F775E1">
              <w:rPr>
                <w:rFonts w:ascii="Comic Sans MS" w:hAnsi="Comic Sans MS" w:cs="Arial"/>
                <w:color w:val="373B2C"/>
                <w:sz w:val="24"/>
                <w:szCs w:val="24"/>
              </w:rPr>
              <w:t xml:space="preserve">s afin </w:t>
            </w:r>
            <w:r w:rsidR="001104DE" w:rsidRPr="00F775E1">
              <w:rPr>
                <w:rFonts w:ascii="Comic Sans MS" w:hAnsi="Comic Sans MS" w:cs="Arial"/>
                <w:color w:val="373B2C"/>
                <w:sz w:val="24"/>
                <w:szCs w:val="24"/>
              </w:rPr>
              <w:t>d'</w:t>
            </w:r>
            <w:r w:rsidR="002B5AE8" w:rsidRPr="00F775E1">
              <w:rPr>
                <w:rFonts w:ascii="Comic Sans MS" w:hAnsi="Comic Sans MS" w:cs="Arial"/>
                <w:color w:val="373B2C"/>
                <w:sz w:val="24"/>
                <w:szCs w:val="24"/>
              </w:rPr>
              <w:t>inspirer</w:t>
            </w:r>
            <w:r w:rsidR="00B71F4A" w:rsidRPr="00F775E1">
              <w:rPr>
                <w:rFonts w:ascii="Comic Sans MS" w:hAnsi="Comic Sans MS" w:cs="Arial"/>
                <w:color w:val="373B2C"/>
                <w:sz w:val="24"/>
                <w:szCs w:val="24"/>
              </w:rPr>
              <w:t xml:space="preserve"> les gestionnaires dans la mise </w:t>
            </w:r>
            <w:r w:rsidR="006C569B" w:rsidRPr="00F775E1">
              <w:rPr>
                <w:rFonts w:ascii="Comic Sans MS" w:hAnsi="Comic Sans MS" w:cs="Arial"/>
                <w:color w:val="373B2C"/>
                <w:sz w:val="24"/>
                <w:szCs w:val="24"/>
              </w:rPr>
              <w:t>en place de pratiques transitionnelles efficaces</w:t>
            </w:r>
            <w:r w:rsidRPr="00F775E1">
              <w:rPr>
                <w:rFonts w:ascii="Comic Sans MS" w:hAnsi="Comic Sans MS" w:cs="Arial"/>
                <w:color w:val="373B2C"/>
                <w:sz w:val="24"/>
                <w:szCs w:val="24"/>
              </w:rPr>
              <w:t>.</w:t>
            </w:r>
          </w:p>
          <w:p w:rsidR="002F4860" w:rsidRPr="00F775E1" w:rsidRDefault="005B39F2" w:rsidP="00FD0F88">
            <w:pPr>
              <w:tabs>
                <w:tab w:val="num" w:pos="720"/>
              </w:tabs>
              <w:spacing w:before="240"/>
              <w:rPr>
                <w:rFonts w:ascii="Comic Sans MS" w:hAnsi="Comic Sans MS" w:cs="Arial"/>
                <w:color w:val="373B2C"/>
                <w:sz w:val="24"/>
                <w:szCs w:val="24"/>
              </w:rPr>
            </w:pPr>
            <w:r w:rsidRPr="00F775E1">
              <w:rPr>
                <w:rFonts w:ascii="Comic Sans MS" w:hAnsi="Comic Sans MS" w:cs="Arial"/>
                <w:color w:val="373B2C"/>
                <w:sz w:val="24"/>
                <w:szCs w:val="24"/>
              </w:rPr>
              <w:t>Pour l</w:t>
            </w:r>
            <w:r w:rsidR="00DB580A" w:rsidRPr="00F775E1">
              <w:rPr>
                <w:rFonts w:ascii="Comic Sans MS" w:hAnsi="Comic Sans MS" w:cs="Arial"/>
                <w:color w:val="373B2C"/>
                <w:sz w:val="24"/>
                <w:szCs w:val="24"/>
              </w:rPr>
              <w:t xml:space="preserve">a plupart des milieux </w:t>
            </w:r>
            <w:r w:rsidR="002F4860" w:rsidRPr="00F775E1">
              <w:rPr>
                <w:rFonts w:ascii="Comic Sans MS" w:hAnsi="Comic Sans MS" w:cs="Arial"/>
                <w:color w:val="373B2C"/>
                <w:sz w:val="24"/>
                <w:szCs w:val="24"/>
              </w:rPr>
              <w:t>ayant</w:t>
            </w:r>
            <w:r w:rsidR="00DB580A" w:rsidRPr="00F775E1">
              <w:rPr>
                <w:rFonts w:ascii="Comic Sans MS" w:hAnsi="Comic Sans MS" w:cs="Arial"/>
                <w:color w:val="373B2C"/>
                <w:sz w:val="24"/>
                <w:szCs w:val="24"/>
              </w:rPr>
              <w:t xml:space="preserve"> déjà réfléchi </w:t>
            </w:r>
            <w:r w:rsidR="000848C5" w:rsidRPr="00F775E1">
              <w:rPr>
                <w:rFonts w:ascii="Comic Sans MS" w:hAnsi="Comic Sans MS" w:cs="Arial"/>
                <w:color w:val="373B2C"/>
                <w:sz w:val="24"/>
                <w:szCs w:val="24"/>
              </w:rPr>
              <w:t>au sujet de la transition,</w:t>
            </w:r>
            <w:r w:rsidR="00DB580A" w:rsidRPr="00F775E1">
              <w:rPr>
                <w:rFonts w:ascii="Comic Sans MS" w:hAnsi="Comic Sans MS" w:cs="Arial"/>
                <w:color w:val="373B2C"/>
                <w:sz w:val="24"/>
                <w:szCs w:val="24"/>
              </w:rPr>
              <w:t xml:space="preserve"> le carnet </w:t>
            </w:r>
            <w:r w:rsidRPr="00F775E1">
              <w:rPr>
                <w:rFonts w:ascii="Comic Sans MS" w:hAnsi="Comic Sans MS" w:cs="Arial"/>
                <w:color w:val="373B2C"/>
                <w:sz w:val="24"/>
                <w:szCs w:val="24"/>
              </w:rPr>
              <w:t xml:space="preserve">leur </w:t>
            </w:r>
            <w:r w:rsidR="00DB580A" w:rsidRPr="00F775E1">
              <w:rPr>
                <w:rFonts w:ascii="Comic Sans MS" w:hAnsi="Comic Sans MS" w:cs="Arial"/>
                <w:color w:val="373B2C"/>
                <w:sz w:val="24"/>
                <w:szCs w:val="24"/>
              </w:rPr>
              <w:t xml:space="preserve">permettra alors de </w:t>
            </w:r>
            <w:r w:rsidR="0054576B" w:rsidRPr="00F775E1">
              <w:rPr>
                <w:rFonts w:ascii="Comic Sans MS" w:hAnsi="Comic Sans MS" w:cs="Arial"/>
                <w:color w:val="373B2C"/>
                <w:sz w:val="24"/>
                <w:szCs w:val="24"/>
              </w:rPr>
              <w:t xml:space="preserve">bonifier </w:t>
            </w:r>
            <w:r w:rsidR="00DB580A" w:rsidRPr="00F775E1">
              <w:rPr>
                <w:rFonts w:ascii="Comic Sans MS" w:hAnsi="Comic Sans MS" w:cs="Arial"/>
                <w:color w:val="373B2C"/>
                <w:sz w:val="24"/>
                <w:szCs w:val="24"/>
              </w:rPr>
              <w:t>ce</w:t>
            </w:r>
            <w:r w:rsidR="0054576B" w:rsidRPr="00F775E1">
              <w:rPr>
                <w:rFonts w:ascii="Comic Sans MS" w:hAnsi="Comic Sans MS" w:cs="Arial"/>
                <w:color w:val="373B2C"/>
                <w:sz w:val="24"/>
                <w:szCs w:val="24"/>
              </w:rPr>
              <w:t xml:space="preserve"> qui existe déjà</w:t>
            </w:r>
            <w:r w:rsidR="00DB580A" w:rsidRPr="00F775E1">
              <w:rPr>
                <w:rFonts w:ascii="Comic Sans MS" w:hAnsi="Comic Sans MS" w:cs="Arial"/>
                <w:color w:val="373B2C"/>
                <w:sz w:val="24"/>
                <w:szCs w:val="24"/>
              </w:rPr>
              <w:t xml:space="preserve">. Le but est bien sûr de </w:t>
            </w:r>
            <w:r w:rsidR="0054576B" w:rsidRPr="00F775E1">
              <w:rPr>
                <w:rFonts w:ascii="Comic Sans MS" w:hAnsi="Comic Sans MS" w:cs="Arial"/>
                <w:color w:val="373B2C"/>
                <w:sz w:val="24"/>
                <w:szCs w:val="24"/>
              </w:rPr>
              <w:lastRenderedPageBreak/>
              <w:t>répondre aux besoins des jeunes</w:t>
            </w:r>
            <w:r w:rsidR="003E15CA" w:rsidRPr="00F775E1">
              <w:rPr>
                <w:rFonts w:ascii="Comic Sans MS" w:hAnsi="Comic Sans MS" w:cs="Arial"/>
                <w:color w:val="373B2C"/>
                <w:sz w:val="24"/>
                <w:szCs w:val="24"/>
              </w:rPr>
              <w:t xml:space="preserve"> tant au plan de </w:t>
            </w:r>
            <w:r w:rsidR="00DB580A" w:rsidRPr="00F775E1">
              <w:rPr>
                <w:rFonts w:ascii="Comic Sans MS" w:hAnsi="Comic Sans MS" w:cs="Arial"/>
                <w:color w:val="373B2C"/>
                <w:sz w:val="24"/>
                <w:szCs w:val="24"/>
              </w:rPr>
              <w:t>la</w:t>
            </w:r>
            <w:r w:rsidR="003E15CA" w:rsidRPr="00F775E1">
              <w:rPr>
                <w:rFonts w:ascii="Comic Sans MS" w:hAnsi="Comic Sans MS" w:cs="Arial"/>
                <w:color w:val="373B2C"/>
                <w:sz w:val="24"/>
                <w:szCs w:val="24"/>
              </w:rPr>
              <w:t xml:space="preserve"> réussite éducative, de la reconnaissance de</w:t>
            </w:r>
            <w:r w:rsidR="00DB580A" w:rsidRPr="00F775E1">
              <w:rPr>
                <w:rFonts w:ascii="Comic Sans MS" w:hAnsi="Comic Sans MS" w:cs="Arial"/>
                <w:color w:val="373B2C"/>
                <w:sz w:val="24"/>
                <w:szCs w:val="24"/>
              </w:rPr>
              <w:t>s</w:t>
            </w:r>
            <w:r w:rsidR="003E15CA" w:rsidRPr="00F775E1">
              <w:rPr>
                <w:rFonts w:ascii="Comic Sans MS" w:hAnsi="Comic Sans MS" w:cs="Arial"/>
                <w:color w:val="373B2C"/>
                <w:sz w:val="24"/>
                <w:szCs w:val="24"/>
              </w:rPr>
              <w:t xml:space="preserve"> capacités </w:t>
            </w:r>
            <w:r w:rsidR="002B5AE8" w:rsidRPr="00F775E1">
              <w:rPr>
                <w:rFonts w:ascii="Comic Sans MS" w:hAnsi="Comic Sans MS" w:cs="Arial"/>
                <w:color w:val="373B2C"/>
                <w:sz w:val="24"/>
                <w:szCs w:val="24"/>
              </w:rPr>
              <w:t>que</w:t>
            </w:r>
            <w:r w:rsidR="00DB580A" w:rsidRPr="00F775E1">
              <w:rPr>
                <w:rFonts w:ascii="Comic Sans MS" w:hAnsi="Comic Sans MS" w:cs="Arial"/>
                <w:color w:val="373B2C"/>
                <w:sz w:val="24"/>
                <w:szCs w:val="24"/>
              </w:rPr>
              <w:t xml:space="preserve"> du </w:t>
            </w:r>
            <w:r w:rsidR="003E15CA" w:rsidRPr="00F775E1">
              <w:rPr>
                <w:rFonts w:ascii="Comic Sans MS" w:hAnsi="Comic Sans MS" w:cs="Arial"/>
                <w:color w:val="373B2C"/>
                <w:sz w:val="24"/>
                <w:szCs w:val="24"/>
              </w:rPr>
              <w:t>développement de liens sociaux positifs.</w:t>
            </w:r>
            <w:r w:rsidR="0054576B" w:rsidRPr="00F775E1">
              <w:rPr>
                <w:rFonts w:ascii="Comic Sans MS" w:hAnsi="Comic Sans MS" w:cs="Arial"/>
                <w:color w:val="373B2C"/>
                <w:sz w:val="24"/>
                <w:szCs w:val="24"/>
              </w:rPr>
              <w:t xml:space="preserve"> </w:t>
            </w:r>
            <w:r w:rsidR="002F4860" w:rsidRPr="00F775E1">
              <w:rPr>
                <w:rFonts w:ascii="Comic Sans MS" w:hAnsi="Comic Sans MS" w:cs="Arial"/>
                <w:color w:val="373B2C"/>
                <w:sz w:val="24"/>
                <w:szCs w:val="24"/>
              </w:rPr>
              <w:t xml:space="preserve">Tous les jeunes vivent la </w:t>
            </w:r>
            <w:r w:rsidR="001104DE" w:rsidRPr="00F775E1">
              <w:rPr>
                <w:rFonts w:ascii="Comic Sans MS" w:hAnsi="Comic Sans MS" w:cs="Arial"/>
                <w:color w:val="373B2C"/>
                <w:sz w:val="24"/>
                <w:szCs w:val="24"/>
              </w:rPr>
              <w:t>transition,</w:t>
            </w:r>
            <w:r w:rsidR="002F4860" w:rsidRPr="00F775E1">
              <w:rPr>
                <w:rFonts w:ascii="Comic Sans MS" w:hAnsi="Comic Sans MS" w:cs="Arial"/>
                <w:color w:val="373B2C"/>
                <w:sz w:val="24"/>
                <w:szCs w:val="24"/>
              </w:rPr>
              <w:t xml:space="preserve"> mais tous ne la vivent pas de la même façon. </w:t>
            </w:r>
          </w:p>
          <w:p w:rsidR="00750362" w:rsidRDefault="00750362" w:rsidP="00750362">
            <w:pPr>
              <w:tabs>
                <w:tab w:val="num" w:pos="720"/>
              </w:tabs>
              <w:spacing w:before="240"/>
              <w:rPr>
                <w:rFonts w:ascii="Comic Sans MS" w:hAnsi="Comic Sans MS" w:cs="Arial"/>
                <w:color w:val="373B2C"/>
                <w:sz w:val="24"/>
                <w:szCs w:val="24"/>
              </w:rPr>
            </w:pPr>
            <w:r w:rsidRPr="006D37A4">
              <w:rPr>
                <w:rFonts w:ascii="Comic Sans MS" w:hAnsi="Comic Sans MS" w:cs="Arial"/>
                <w:color w:val="373B2C"/>
                <w:sz w:val="24"/>
                <w:szCs w:val="24"/>
              </w:rPr>
              <w:t>L’école ne peut assumer seule la transition du primaire vers le secondaire dans le cas des élèves qui ont des besoins spécifiques. C’est une responsabilité partagée par un ensemble d’acteurs. Une démarche planifiée de transition selon une approche multisectorielle favorise le travail collaboratif et permet d’</w:t>
            </w:r>
            <w:r w:rsidRPr="006D37A4">
              <w:rPr>
                <w:rFonts w:ascii="Comic Sans MS" w:hAnsi="Comic Sans MS" w:cs="Arial"/>
                <w:color w:val="373B2C"/>
                <w:sz w:val="24"/>
                <w:szCs w:val="24"/>
                <w:lang w:val="fr-CA"/>
              </w:rPr>
              <w:t>agir de manière structurée, concertée et continue, en faisant appel à la participation du jeune et de ses parents et de l’ensemble des personnes concernées afin de tenir compte des di</w:t>
            </w:r>
            <w:r w:rsidRPr="006D37A4">
              <w:rPr>
                <w:rFonts w:ascii="Comic Sans MS" w:hAnsi="Comic Sans MS" w:cs="Arial"/>
                <w:color w:val="373B2C"/>
                <w:sz w:val="24"/>
                <w:szCs w:val="24"/>
              </w:rPr>
              <w:t>fférents milieux de vie de l’adolescent.</w:t>
            </w:r>
          </w:p>
          <w:p w:rsidR="000848C5" w:rsidRPr="004C17D9" w:rsidRDefault="000848C5" w:rsidP="00D86F43">
            <w:pPr>
              <w:tabs>
                <w:tab w:val="num" w:pos="720"/>
              </w:tabs>
              <w:spacing w:before="240"/>
              <w:rPr>
                <w:rFonts w:ascii="Comic Sans MS" w:hAnsi="Comic Sans MS" w:cs="Arial"/>
                <w:color w:val="373B2C"/>
                <w:sz w:val="24"/>
                <w:szCs w:val="24"/>
              </w:rPr>
            </w:pPr>
            <w:r w:rsidRPr="00F775E1">
              <w:rPr>
                <w:rFonts w:ascii="Comic Sans MS" w:hAnsi="Comic Sans MS" w:cs="Arial"/>
                <w:color w:val="373B2C"/>
                <w:sz w:val="24"/>
                <w:szCs w:val="24"/>
              </w:rPr>
              <w:t xml:space="preserve">Tous les </w:t>
            </w:r>
            <w:r w:rsidRPr="00BB6795">
              <w:rPr>
                <w:rFonts w:ascii="Comic Sans MS" w:hAnsi="Comic Sans MS" w:cs="Arial"/>
                <w:color w:val="373B2C"/>
                <w:sz w:val="24"/>
                <w:szCs w:val="24"/>
              </w:rPr>
              <w:t>gestionnaires</w:t>
            </w:r>
            <w:r w:rsidRPr="00F775E1">
              <w:rPr>
                <w:rFonts w:ascii="Comic Sans MS" w:hAnsi="Comic Sans MS" w:cs="Arial"/>
                <w:color w:val="373B2C"/>
                <w:sz w:val="24"/>
                <w:szCs w:val="24"/>
              </w:rPr>
              <w:t xml:space="preserve"> sont interpellés. Le soutien et la participation de ceux-ci sont en effet des leviers importants pour favoriser une transition de qualité. Ils jouent un rôle incontournable dans l’organisation et la mise en place de conditions facilitantes qui permettent d’assurer une continuité pour les élèves. Ils assument un leadership dans l’accompagnement de la réflexion des équipes</w:t>
            </w:r>
            <w:r w:rsidR="001104DE" w:rsidRPr="00F775E1">
              <w:rPr>
                <w:rFonts w:ascii="Comic Sans MS" w:hAnsi="Comic Sans MS" w:cs="Arial"/>
                <w:color w:val="373B2C"/>
                <w:sz w:val="24"/>
                <w:szCs w:val="24"/>
              </w:rPr>
              <w:t>-écoles</w:t>
            </w:r>
            <w:r w:rsidRPr="00F775E1">
              <w:rPr>
                <w:rFonts w:ascii="Comic Sans MS" w:hAnsi="Comic Sans MS" w:cs="Arial"/>
                <w:color w:val="373B2C"/>
                <w:sz w:val="24"/>
                <w:szCs w:val="24"/>
              </w:rPr>
              <w:t xml:space="preserve"> en regard de la transition. </w:t>
            </w:r>
          </w:p>
          <w:p w:rsidR="00A7659E" w:rsidRPr="004C184D" w:rsidRDefault="00A7659E" w:rsidP="006137AC">
            <w:pPr>
              <w:tabs>
                <w:tab w:val="num" w:pos="720"/>
              </w:tabs>
              <w:spacing w:before="240"/>
              <w:rPr>
                <w:rFonts w:ascii="Comic Sans MS" w:hAnsi="Comic Sans MS" w:cs="Arial"/>
                <w:b/>
                <w:color w:val="4F6228" w:themeColor="accent3" w:themeShade="80"/>
                <w:sz w:val="24"/>
                <w:szCs w:val="24"/>
              </w:rPr>
            </w:pPr>
            <w:r w:rsidRPr="004C184D">
              <w:rPr>
                <w:rFonts w:ascii="Comic Sans MS" w:hAnsi="Comic Sans MS" w:cs="Arial"/>
                <w:b/>
                <w:color w:val="4F6228" w:themeColor="accent3" w:themeShade="80"/>
                <w:sz w:val="24"/>
                <w:szCs w:val="24"/>
              </w:rPr>
              <w:t>Comment naviguer</w:t>
            </w:r>
            <w:r w:rsidR="001104DE" w:rsidRPr="004C184D">
              <w:rPr>
                <w:rFonts w:ascii="Comic Sans MS" w:hAnsi="Comic Sans MS" w:cs="Arial"/>
                <w:b/>
                <w:color w:val="4F6228" w:themeColor="accent3" w:themeShade="80"/>
                <w:sz w:val="24"/>
                <w:szCs w:val="24"/>
              </w:rPr>
              <w:t>?</w:t>
            </w:r>
          </w:p>
          <w:p w:rsidR="00A7659E" w:rsidRDefault="00B74403" w:rsidP="00B74403">
            <w:pPr>
              <w:tabs>
                <w:tab w:val="num" w:pos="720"/>
              </w:tabs>
              <w:spacing w:before="240"/>
              <w:rPr>
                <w:rFonts w:ascii="Comic Sans MS" w:hAnsi="Comic Sans MS" w:cs="Arial"/>
                <w:color w:val="373B2C"/>
                <w:sz w:val="24"/>
                <w:szCs w:val="24"/>
              </w:rPr>
            </w:pPr>
            <w:r>
              <w:rPr>
                <w:rFonts w:ascii="Comic Sans MS" w:hAnsi="Comic Sans MS" w:cs="Arial"/>
                <w:color w:val="373B2C"/>
                <w:sz w:val="24"/>
                <w:szCs w:val="24"/>
              </w:rPr>
              <w:t xml:space="preserve">Cliquez ici pour savoir </w:t>
            </w:r>
            <w:r w:rsidR="00193CD0" w:rsidRPr="00236F69">
              <w:rPr>
                <w:rFonts w:ascii="Comic Sans MS" w:hAnsi="Comic Sans MS" w:cs="Arial"/>
                <w:noProof/>
                <w:color w:val="76923C" w:themeColor="accent3" w:themeShade="BF"/>
                <w:sz w:val="24"/>
                <w:szCs w:val="24"/>
                <w:lang w:val="fr-CA" w:eastAsia="fr-CA"/>
              </w:rPr>
              <w:drawing>
                <wp:inline distT="0" distB="0" distL="0" distR="0">
                  <wp:extent cx="360000" cy="360263"/>
                  <wp:effectExtent l="19050" t="0" r="1950" b="0"/>
                  <wp:docPr id="5" name="Image 3" descr="vers_le_secondaire_v08_nat_pastil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_le_secondaire_v08_nat_pastille2.gif"/>
                          <pic:cNvPicPr/>
                        </pic:nvPicPr>
                        <pic:blipFill>
                          <a:blip r:embed="rId9" cstate="print"/>
                          <a:stretch>
                            <a:fillRect/>
                          </a:stretch>
                        </pic:blipFill>
                        <pic:spPr>
                          <a:xfrm>
                            <a:off x="0" y="0"/>
                            <a:ext cx="360000" cy="360263"/>
                          </a:xfrm>
                          <a:prstGeom prst="rect">
                            <a:avLst/>
                          </a:prstGeom>
                        </pic:spPr>
                      </pic:pic>
                    </a:graphicData>
                  </a:graphic>
                </wp:inline>
              </w:drawing>
            </w:r>
            <w:r w:rsidR="00193CD0" w:rsidRPr="00236F69">
              <w:rPr>
                <w:rFonts w:ascii="Comic Sans MS" w:hAnsi="Comic Sans MS" w:cs="Arial"/>
                <w:color w:val="76923C" w:themeColor="accent3" w:themeShade="BF"/>
                <w:sz w:val="24"/>
                <w:szCs w:val="24"/>
              </w:rPr>
              <w:t xml:space="preserve"> </w:t>
            </w:r>
            <w:hyperlink r:id="rId12" w:history="1">
              <w:r w:rsidRPr="00236F69">
                <w:rPr>
                  <w:rStyle w:val="Lienhypertexte"/>
                  <w:rFonts w:ascii="Comic Sans MS" w:hAnsi="Comic Sans MS" w:cs="Arial"/>
                  <w:color w:val="76923C" w:themeColor="accent3" w:themeShade="BF"/>
                  <w:sz w:val="24"/>
                  <w:szCs w:val="24"/>
                </w:rPr>
                <w:t>Comment naviguer dans la section gestionnaire</w:t>
              </w:r>
            </w:hyperlink>
            <w:r>
              <w:rPr>
                <w:rFonts w:ascii="Comic Sans MS" w:hAnsi="Comic Sans MS" w:cs="Arial"/>
                <w:color w:val="373B2C"/>
                <w:sz w:val="24"/>
                <w:szCs w:val="24"/>
              </w:rPr>
              <w:t>.</w:t>
            </w:r>
            <w:r w:rsidR="00A7659E" w:rsidRPr="00F775E1">
              <w:rPr>
                <w:rFonts w:ascii="Comic Sans MS" w:hAnsi="Comic Sans MS" w:cs="Arial"/>
                <w:color w:val="373B2C"/>
                <w:sz w:val="24"/>
                <w:szCs w:val="24"/>
              </w:rPr>
              <w:t xml:space="preserve"> </w:t>
            </w:r>
          </w:p>
          <w:p w:rsidR="00BB6795" w:rsidRPr="00315025" w:rsidRDefault="00BB6795" w:rsidP="004C17D9">
            <w:pPr>
              <w:pStyle w:val="Paragraphedeliste"/>
              <w:tabs>
                <w:tab w:val="num" w:pos="720"/>
              </w:tabs>
              <w:spacing w:before="240"/>
              <w:ind w:left="360"/>
              <w:rPr>
                <w:rFonts w:ascii="Comic Sans MS" w:hAnsi="Comic Sans MS" w:cs="Arial"/>
                <w:color w:val="373B2C"/>
                <w:sz w:val="24"/>
                <w:szCs w:val="24"/>
              </w:rPr>
            </w:pPr>
          </w:p>
        </w:tc>
      </w:tr>
    </w:tbl>
    <w:p w:rsidR="000E0916" w:rsidRDefault="000E0916"/>
    <w:p w:rsidR="004E10C4" w:rsidRDefault="004E10C4">
      <w:r>
        <w:br w:type="page"/>
      </w:r>
    </w:p>
    <w:tbl>
      <w:tblPr>
        <w:tblW w:w="9497" w:type="dxa"/>
        <w:jc w:val="center"/>
        <w:tbl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insideH w:val="single" w:sz="4" w:space="0" w:color="91907B"/>
        </w:tblBorders>
        <w:tblLayout w:type="fixed"/>
        <w:tblLook w:val="01E0"/>
      </w:tblPr>
      <w:tblGrid>
        <w:gridCol w:w="9497"/>
      </w:tblGrid>
      <w:tr w:rsidR="00D56935" w:rsidRPr="008A2241" w:rsidTr="00750362">
        <w:trPr>
          <w:jc w:val="center"/>
        </w:trPr>
        <w:tc>
          <w:tcPr>
            <w:tcW w:w="9497" w:type="dxa"/>
            <w:shd w:val="clear" w:color="auto" w:fill="4F6228" w:themeFill="accent3" w:themeFillShade="80"/>
            <w:vAlign w:val="bottom"/>
          </w:tcPr>
          <w:p w:rsidR="006E3F83" w:rsidRPr="008A2241" w:rsidRDefault="00C97065" w:rsidP="004E10C4">
            <w:pPr>
              <w:spacing w:before="40" w:after="0"/>
              <w:ind w:left="34"/>
              <w:jc w:val="center"/>
              <w:rPr>
                <w:rFonts w:ascii="Comic Sans MS" w:hAnsi="Comic Sans MS" w:cs="Arial"/>
                <w:color w:val="FFFFFF"/>
                <w:sz w:val="36"/>
                <w:szCs w:val="36"/>
              </w:rPr>
            </w:pPr>
            <w:r>
              <w:rPr>
                <w:rFonts w:ascii="Comic Sans MS" w:hAnsi="Comic Sans MS"/>
                <w:b/>
                <w:color w:val="FFFFFF" w:themeColor="background1"/>
                <w:sz w:val="28"/>
                <w:szCs w:val="28"/>
                <w:lang w:val="fr-CA"/>
              </w:rPr>
              <w:t>En cours d’année scolaire</w:t>
            </w:r>
          </w:p>
        </w:tc>
      </w:tr>
      <w:tr w:rsidR="00F52BDA" w:rsidRPr="008A2241" w:rsidTr="00750362">
        <w:trPr>
          <w:trHeight w:val="1125"/>
          <w:jc w:val="center"/>
        </w:trPr>
        <w:tc>
          <w:tcPr>
            <w:tcW w:w="9497" w:type="dxa"/>
            <w:shd w:val="clear" w:color="auto" w:fill="auto"/>
          </w:tcPr>
          <w:p w:rsidR="00F52BDA" w:rsidRDefault="00F52BDA" w:rsidP="009F175D">
            <w:pPr>
              <w:rPr>
                <w:rFonts w:ascii="Comic Sans MS" w:hAnsi="Comic Sans MS"/>
                <w:b/>
                <w:color w:val="9BBB59" w:themeColor="accent3"/>
                <w:sz w:val="24"/>
                <w:szCs w:val="24"/>
              </w:rPr>
            </w:pPr>
            <w:r w:rsidRPr="00025ABE">
              <w:rPr>
                <w:rFonts w:ascii="Comic Sans MS" w:hAnsi="Comic Sans MS"/>
                <w:b/>
                <w:color w:val="9BBB59" w:themeColor="accent3"/>
                <w:sz w:val="24"/>
                <w:szCs w:val="24"/>
              </w:rPr>
              <w:t>La Carte routière vers le secondaire. Toute une expédition</w:t>
            </w:r>
            <w:r>
              <w:rPr>
                <w:rFonts w:ascii="Comic Sans MS" w:hAnsi="Comic Sans MS"/>
                <w:b/>
                <w:color w:val="9BBB59" w:themeColor="accent3"/>
                <w:sz w:val="24"/>
                <w:szCs w:val="24"/>
              </w:rPr>
              <w:t> ! (</w:t>
            </w:r>
            <w:r w:rsidRPr="00157AA8">
              <w:rPr>
                <w:rFonts w:ascii="Comic Sans MS" w:hAnsi="Comic Sans MS"/>
                <w:b/>
                <w:color w:val="9BBB59" w:themeColor="accent3"/>
                <w:sz w:val="24"/>
                <w:szCs w:val="24"/>
                <w:u w:val="single"/>
              </w:rPr>
              <w:t>P</w:t>
            </w:r>
            <w:r w:rsidR="00977D77">
              <w:rPr>
                <w:rFonts w:ascii="Comic Sans MS" w:hAnsi="Comic Sans MS"/>
                <w:b/>
                <w:color w:val="9BBB59" w:themeColor="accent3"/>
                <w:sz w:val="24"/>
                <w:szCs w:val="24"/>
              </w:rPr>
              <w:t>rimaire</w:t>
            </w:r>
            <w:r>
              <w:rPr>
                <w:rFonts w:ascii="Comic Sans MS" w:hAnsi="Comic Sans MS"/>
                <w:b/>
                <w:color w:val="9BBB59" w:themeColor="accent3"/>
                <w:sz w:val="24"/>
                <w:szCs w:val="24"/>
              </w:rPr>
              <w:t xml:space="preserve">, </w:t>
            </w:r>
            <w:r w:rsidRPr="00157AA8">
              <w:rPr>
                <w:rFonts w:ascii="Comic Sans MS" w:hAnsi="Comic Sans MS"/>
                <w:b/>
                <w:color w:val="9BBB59" w:themeColor="accent3"/>
                <w:sz w:val="24"/>
                <w:szCs w:val="24"/>
                <w:u w:val="single"/>
              </w:rPr>
              <w:t>S</w:t>
            </w:r>
            <w:r w:rsidR="00977D77">
              <w:rPr>
                <w:rFonts w:ascii="Comic Sans MS" w:hAnsi="Comic Sans MS"/>
                <w:b/>
                <w:color w:val="9BBB59" w:themeColor="accent3"/>
                <w:sz w:val="24"/>
                <w:szCs w:val="24"/>
              </w:rPr>
              <w:t>econdaire</w:t>
            </w:r>
            <w:r>
              <w:rPr>
                <w:rFonts w:ascii="Comic Sans MS" w:hAnsi="Comic Sans MS"/>
                <w:b/>
                <w:color w:val="9BBB59" w:themeColor="accent3"/>
                <w:sz w:val="24"/>
                <w:szCs w:val="24"/>
              </w:rPr>
              <w:t>,</w:t>
            </w:r>
            <w:r w:rsidR="00977D77">
              <w:rPr>
                <w:rFonts w:ascii="Comic Sans MS" w:hAnsi="Comic Sans MS"/>
                <w:b/>
                <w:color w:val="9BBB59" w:themeColor="accent3"/>
                <w:sz w:val="24"/>
                <w:szCs w:val="24"/>
              </w:rPr>
              <w:t xml:space="preserve"> </w:t>
            </w:r>
            <w:r w:rsidR="00977D77" w:rsidRPr="00157AA8">
              <w:rPr>
                <w:rFonts w:ascii="Comic Sans MS" w:hAnsi="Comic Sans MS"/>
                <w:b/>
                <w:color w:val="9BBB59" w:themeColor="accent3"/>
                <w:sz w:val="24"/>
                <w:szCs w:val="24"/>
                <w:u w:val="single"/>
              </w:rPr>
              <w:t>C</w:t>
            </w:r>
            <w:r w:rsidR="00977D77">
              <w:rPr>
                <w:rFonts w:ascii="Comic Sans MS" w:hAnsi="Comic Sans MS"/>
                <w:b/>
                <w:color w:val="9BBB59" w:themeColor="accent3"/>
                <w:sz w:val="24"/>
                <w:szCs w:val="24"/>
              </w:rPr>
              <w:t xml:space="preserve">ommission </w:t>
            </w:r>
            <w:r w:rsidR="00977D77" w:rsidRPr="00157AA8">
              <w:rPr>
                <w:rFonts w:ascii="Comic Sans MS" w:hAnsi="Comic Sans MS"/>
                <w:b/>
                <w:color w:val="9BBB59" w:themeColor="accent3"/>
                <w:sz w:val="24"/>
                <w:szCs w:val="24"/>
                <w:u w:val="single"/>
              </w:rPr>
              <w:t>S</w:t>
            </w:r>
            <w:r w:rsidR="00977D77">
              <w:rPr>
                <w:rFonts w:ascii="Comic Sans MS" w:hAnsi="Comic Sans MS"/>
                <w:b/>
                <w:color w:val="9BBB59" w:themeColor="accent3"/>
                <w:sz w:val="24"/>
                <w:szCs w:val="24"/>
              </w:rPr>
              <w:t>colaire</w:t>
            </w:r>
            <w:r>
              <w:rPr>
                <w:rFonts w:ascii="Comic Sans MS" w:hAnsi="Comic Sans MS"/>
                <w:b/>
                <w:color w:val="9BBB59" w:themeColor="accent3"/>
                <w:sz w:val="24"/>
                <w:szCs w:val="24"/>
              </w:rPr>
              <w:t>)</w:t>
            </w:r>
          </w:p>
          <w:p w:rsidR="00F52BDA" w:rsidRPr="005C5ACA" w:rsidRDefault="00F52BDA" w:rsidP="009F175D">
            <w:pPr>
              <w:spacing w:before="240" w:after="0" w:line="240" w:lineRule="auto"/>
              <w:rPr>
                <w:rFonts w:ascii="Comic Sans MS" w:hAnsi="Comic Sans MS"/>
              </w:rPr>
            </w:pPr>
          </w:p>
          <w:p w:rsidR="00F52BDA" w:rsidRDefault="00F52BDA" w:rsidP="009F175D">
            <w:pPr>
              <w:tabs>
                <w:tab w:val="num" w:pos="720"/>
              </w:tabs>
              <w:spacing w:after="0" w:line="240" w:lineRule="auto"/>
              <w:rPr>
                <w:rFonts w:ascii="Comic Sans MS" w:hAnsi="Comic Sans MS" w:cs="Arial"/>
                <w:color w:val="373B2C"/>
              </w:rPr>
            </w:pPr>
            <w:r w:rsidRPr="00BA372D">
              <w:rPr>
                <w:rFonts w:ascii="Comic Sans MS" w:hAnsi="Comic Sans MS"/>
                <w:i/>
                <w:color w:val="9BBB59" w:themeColor="accent3"/>
                <w:sz w:val="24"/>
                <w:szCs w:val="24"/>
              </w:rPr>
              <w:t>La Carte routière vers le secondaire. Toute une expédition!</w:t>
            </w:r>
            <w:r>
              <w:rPr>
                <w:rFonts w:ascii="Comic Sans MS" w:hAnsi="Comic Sans MS"/>
                <w:color w:val="373B2C"/>
              </w:rPr>
              <w:t xml:space="preserve"> est un recueil d’activités et son utilisation est évidement </w:t>
            </w:r>
            <w:r w:rsidRPr="003815BF">
              <w:rPr>
                <w:rFonts w:ascii="Comic Sans MS" w:hAnsi="Comic Sans MS"/>
                <w:color w:val="373B2C"/>
              </w:rPr>
              <w:t>recommandé</w:t>
            </w:r>
            <w:r>
              <w:rPr>
                <w:rFonts w:ascii="Comic Sans MS" w:hAnsi="Comic Sans MS"/>
                <w:color w:val="373B2C"/>
              </w:rPr>
              <w:t xml:space="preserve">e. </w:t>
            </w:r>
            <w:r w:rsidRPr="003815BF">
              <w:rPr>
                <w:rFonts w:ascii="Comic Sans MS" w:hAnsi="Comic Sans MS"/>
                <w:color w:val="373B2C"/>
              </w:rPr>
              <w:t>La ligne de temps est de deux ans</w:t>
            </w:r>
            <w:r>
              <w:rPr>
                <w:rFonts w:ascii="Comic Sans MS" w:hAnsi="Comic Sans MS"/>
                <w:color w:val="373B2C"/>
              </w:rPr>
              <w:t>,</w:t>
            </w:r>
            <w:r w:rsidRPr="003815BF">
              <w:rPr>
                <w:rFonts w:ascii="Comic Sans MS" w:hAnsi="Comic Sans MS"/>
                <w:color w:val="373B2C"/>
              </w:rPr>
              <w:t xml:space="preserve"> ce qui correspond à la dernière année du primaire jusqu’à la fin de la première année du secondaire. Celle-ci est </w:t>
            </w:r>
            <w:r w:rsidRPr="003815BF">
              <w:rPr>
                <w:rFonts w:ascii="Comic Sans MS" w:hAnsi="Comic Sans MS" w:cs="Arial"/>
                <w:color w:val="373B2C"/>
              </w:rPr>
              <w:t xml:space="preserve">répartie en trois volets : </w:t>
            </w:r>
            <w:r w:rsidRPr="00DA13D2">
              <w:rPr>
                <w:rFonts w:ascii="Comic Sans MS" w:hAnsi="Comic Sans MS" w:cs="Arial"/>
                <w:b/>
                <w:i/>
                <w:color w:val="F01420"/>
              </w:rPr>
              <w:t>Je me questionne</w:t>
            </w:r>
            <w:r w:rsidRPr="003815BF">
              <w:rPr>
                <w:rFonts w:ascii="Comic Sans MS" w:hAnsi="Comic Sans MS" w:cs="Arial"/>
                <w:i/>
                <w:color w:val="373B2C"/>
              </w:rPr>
              <w:t xml:space="preserve">, </w:t>
            </w:r>
            <w:r w:rsidRPr="00DA13D2">
              <w:rPr>
                <w:rFonts w:ascii="Comic Sans MS" w:hAnsi="Comic Sans MS" w:cs="Arial"/>
                <w:b/>
                <w:i/>
                <w:color w:val="F7B046"/>
              </w:rPr>
              <w:t>Je me prépare</w:t>
            </w:r>
            <w:r w:rsidRPr="003815BF">
              <w:rPr>
                <w:rFonts w:ascii="Comic Sans MS" w:hAnsi="Comic Sans MS" w:cs="Arial"/>
                <w:i/>
                <w:color w:val="373B2C"/>
              </w:rPr>
              <w:t xml:space="preserve"> et Je </w:t>
            </w:r>
            <w:r w:rsidRPr="00DA13D2">
              <w:rPr>
                <w:rFonts w:ascii="Comic Sans MS" w:hAnsi="Comic Sans MS" w:cs="Arial"/>
                <w:b/>
                <w:i/>
                <w:color w:val="76923C"/>
              </w:rPr>
              <w:t>vis mon expédition</w:t>
            </w:r>
            <w:r w:rsidRPr="003815BF">
              <w:rPr>
                <w:rFonts w:ascii="Comic Sans MS" w:hAnsi="Comic Sans MS" w:cs="Arial"/>
                <w:color w:val="373B2C"/>
              </w:rPr>
              <w:t xml:space="preserve">. D’abord, le volet : </w:t>
            </w:r>
            <w:r w:rsidRPr="00DA13D2">
              <w:rPr>
                <w:rFonts w:ascii="Comic Sans MS" w:hAnsi="Comic Sans MS" w:cs="Arial"/>
                <w:b/>
                <w:i/>
                <w:color w:val="F01420"/>
              </w:rPr>
              <w:t>Je me questionne</w:t>
            </w:r>
            <w:r w:rsidRPr="003815BF">
              <w:rPr>
                <w:rFonts w:ascii="Comic Sans MS" w:hAnsi="Comic Sans MS" w:cs="Arial"/>
                <w:color w:val="373B2C"/>
              </w:rPr>
              <w:t xml:space="preserve"> </w:t>
            </w:r>
            <w:r>
              <w:rPr>
                <w:rFonts w:ascii="Comic Sans MS" w:hAnsi="Comic Sans MS" w:cs="Arial"/>
                <w:color w:val="373B2C"/>
              </w:rPr>
              <w:t xml:space="preserve"> </w:t>
            </w:r>
            <w:r w:rsidRPr="003815BF">
              <w:rPr>
                <w:rFonts w:ascii="Comic Sans MS" w:hAnsi="Comic Sans MS" w:cs="Arial"/>
                <w:color w:val="373B2C"/>
              </w:rPr>
              <w:t xml:space="preserve">permet au jeune d’exprimer son enthousiasme, ses craintes, ses inquiétudes et ses croyances en lien avec le secondaire. Ensuite, le volet </w:t>
            </w:r>
            <w:r w:rsidRPr="00DA13D2">
              <w:rPr>
                <w:rFonts w:ascii="Comic Sans MS" w:hAnsi="Comic Sans MS" w:cs="Arial"/>
                <w:b/>
                <w:i/>
                <w:color w:val="F7B046"/>
              </w:rPr>
              <w:t>Je me prépare</w:t>
            </w:r>
            <w:r w:rsidRPr="003815BF">
              <w:rPr>
                <w:rFonts w:ascii="Comic Sans MS" w:hAnsi="Comic Sans MS" w:cs="Arial"/>
                <w:color w:val="373B2C"/>
              </w:rPr>
              <w:t xml:space="preserve"> lui propose d’explorer les choix qui s’offriront à lui au secondaire et de planifier les actions à mettre en place pour accéder à ce qui l’intéresse</w:t>
            </w:r>
            <w:r>
              <w:rPr>
                <w:rFonts w:ascii="Comic Sans MS" w:hAnsi="Comic Sans MS" w:cs="Arial"/>
                <w:color w:val="373B2C"/>
              </w:rPr>
              <w:t>. I</w:t>
            </w:r>
            <w:r w:rsidRPr="003815BF">
              <w:rPr>
                <w:rFonts w:ascii="Comic Sans MS" w:hAnsi="Comic Sans MS" w:cs="Arial"/>
                <w:color w:val="373B2C"/>
              </w:rPr>
              <w:t xml:space="preserve">l pourra </w:t>
            </w:r>
            <w:r>
              <w:rPr>
                <w:rFonts w:ascii="Comic Sans MS" w:hAnsi="Comic Sans MS" w:cs="Arial"/>
                <w:color w:val="373B2C"/>
              </w:rPr>
              <w:t>aussi s</w:t>
            </w:r>
            <w:r w:rsidRPr="003815BF">
              <w:rPr>
                <w:rFonts w:ascii="Comic Sans MS" w:hAnsi="Comic Sans MS" w:cs="Arial"/>
                <w:color w:val="373B2C"/>
              </w:rPr>
              <w:t xml:space="preserve">e familiariser avec </w:t>
            </w:r>
            <w:r>
              <w:rPr>
                <w:rFonts w:ascii="Comic Sans MS" w:hAnsi="Comic Sans MS" w:cs="Arial"/>
                <w:color w:val="373B2C"/>
              </w:rPr>
              <w:t>certains</w:t>
            </w:r>
            <w:r w:rsidRPr="003815BF">
              <w:rPr>
                <w:rFonts w:ascii="Comic Sans MS" w:hAnsi="Comic Sans MS" w:cs="Arial"/>
                <w:color w:val="373B2C"/>
              </w:rPr>
              <w:t xml:space="preserve"> outils du secondaire. S’il y a lieu, c’est aussi à cette étape qu’il préparera son plan de transition. Finalement, le volet </w:t>
            </w:r>
            <w:r w:rsidRPr="00DA13D2">
              <w:rPr>
                <w:rFonts w:ascii="Comic Sans MS" w:hAnsi="Comic Sans MS" w:cs="Arial"/>
                <w:b/>
                <w:i/>
                <w:color w:val="76923C"/>
              </w:rPr>
              <w:t>Je vis mon expédition</w:t>
            </w:r>
            <w:r w:rsidRPr="003815BF">
              <w:rPr>
                <w:rFonts w:ascii="Comic Sans MS" w:hAnsi="Comic Sans MS" w:cs="Arial"/>
                <w:color w:val="373B2C"/>
              </w:rPr>
              <w:t xml:space="preserve"> lui propose de faire le point sur son expérience au secondaire, et ce, tout en lui suggérant certaines stratégies et activités pour l’aider à </w:t>
            </w:r>
            <w:r>
              <w:rPr>
                <w:rFonts w:ascii="Comic Sans MS" w:hAnsi="Comic Sans MS" w:cs="Arial"/>
                <w:color w:val="373B2C"/>
              </w:rPr>
              <w:t xml:space="preserve">mieux </w:t>
            </w:r>
            <w:r w:rsidRPr="003815BF">
              <w:rPr>
                <w:rFonts w:ascii="Comic Sans MS" w:hAnsi="Comic Sans MS" w:cs="Arial"/>
                <w:color w:val="373B2C"/>
              </w:rPr>
              <w:t xml:space="preserve">s’adapter à sa nouvelle réalité. </w:t>
            </w:r>
          </w:p>
          <w:p w:rsidR="00F52BDA" w:rsidRPr="003815BF" w:rsidRDefault="00F52BDA" w:rsidP="009F175D">
            <w:pPr>
              <w:tabs>
                <w:tab w:val="num" w:pos="720"/>
              </w:tabs>
              <w:spacing w:before="240"/>
              <w:rPr>
                <w:rFonts w:ascii="Comic Sans MS" w:hAnsi="Comic Sans MS" w:cs="Arial"/>
                <w:color w:val="373B2C"/>
              </w:rPr>
            </w:pPr>
            <w:r w:rsidRPr="003815BF">
              <w:rPr>
                <w:rFonts w:ascii="Comic Sans MS" w:hAnsi="Comic Sans MS" w:cs="Arial"/>
                <w:color w:val="373B2C"/>
              </w:rPr>
              <w:t>Selon l’endroit où vous œuvrez, certains volets vous interpelleront davantage.</w:t>
            </w:r>
            <w:r w:rsidRPr="003815BF">
              <w:rPr>
                <w:rFonts w:ascii="Comic Sans MS" w:hAnsi="Comic Sans MS"/>
                <w:color w:val="373B2C"/>
              </w:rPr>
              <w:t xml:space="preserve"> Les activités proposées </w:t>
            </w:r>
            <w:r>
              <w:rPr>
                <w:rFonts w:ascii="Comic Sans MS" w:hAnsi="Comic Sans MS"/>
                <w:color w:val="373B2C"/>
              </w:rPr>
              <w:t xml:space="preserve">sont conçues selon un modèle </w:t>
            </w:r>
            <w:r w:rsidRPr="003815BF">
              <w:rPr>
                <w:rFonts w:ascii="Comic Sans MS" w:hAnsi="Comic Sans MS"/>
                <w:color w:val="373B2C"/>
              </w:rPr>
              <w:t xml:space="preserve">à </w:t>
            </w:r>
            <w:r>
              <w:rPr>
                <w:rFonts w:ascii="Comic Sans MS" w:hAnsi="Comic Sans MS"/>
                <w:color w:val="373B2C"/>
              </w:rPr>
              <w:t>trois niveaux d’intervention, soit</w:t>
            </w:r>
            <w:r w:rsidRPr="003815BF">
              <w:rPr>
                <w:rFonts w:ascii="Comic Sans MS" w:hAnsi="Comic Sans MS"/>
                <w:color w:val="373B2C"/>
              </w:rPr>
              <w:t xml:space="preserve"> pour tous, pour des groupes réduits </w:t>
            </w:r>
            <w:r>
              <w:rPr>
                <w:rFonts w:ascii="Comic Sans MS" w:hAnsi="Comic Sans MS"/>
                <w:color w:val="373B2C"/>
              </w:rPr>
              <w:t>ou</w:t>
            </w:r>
            <w:r w:rsidRPr="003815BF">
              <w:rPr>
                <w:rFonts w:ascii="Comic Sans MS" w:hAnsi="Comic Sans MS"/>
                <w:color w:val="373B2C"/>
              </w:rPr>
              <w:t xml:space="preserve"> pour un accompagnement plus </w:t>
            </w:r>
            <w:r>
              <w:rPr>
                <w:rFonts w:ascii="Comic Sans MS" w:hAnsi="Comic Sans MS"/>
                <w:color w:val="373B2C"/>
              </w:rPr>
              <w:t xml:space="preserve">spécifique. Bien sûr, c’est toujours la réponse du jeune aux interventions mises en place qui guidera </w:t>
            </w:r>
            <w:r w:rsidR="00C97065">
              <w:rPr>
                <w:rFonts w:ascii="Comic Sans MS" w:hAnsi="Comic Sans MS"/>
                <w:color w:val="373B2C"/>
              </w:rPr>
              <w:t>les</w:t>
            </w:r>
            <w:r>
              <w:rPr>
                <w:rFonts w:ascii="Comic Sans MS" w:hAnsi="Comic Sans MS"/>
                <w:color w:val="373B2C"/>
              </w:rPr>
              <w:t xml:space="preserve"> actions subséquentes.</w:t>
            </w:r>
          </w:p>
          <w:p w:rsidR="00750362" w:rsidRPr="00750362" w:rsidRDefault="002F6E2A" w:rsidP="009F175D">
            <w:pPr>
              <w:pStyle w:val="Paragraphedeliste"/>
              <w:numPr>
                <w:ilvl w:val="0"/>
                <w:numId w:val="7"/>
              </w:numPr>
              <w:spacing w:before="40" w:after="0"/>
              <w:rPr>
                <w:rFonts w:ascii="Comic Sans MS" w:hAnsi="Comic Sans MS"/>
                <w:b/>
                <w:color w:val="F01420"/>
              </w:rPr>
            </w:pPr>
            <w:hyperlink r:id="rId13" w:history="1">
              <w:r w:rsidR="00F52BDA" w:rsidRPr="00236F69">
                <w:rPr>
                  <w:rStyle w:val="Lienhypertexte"/>
                  <w:rFonts w:ascii="Comic Sans MS" w:hAnsi="Comic Sans MS"/>
                  <w:b/>
                  <w:color w:val="F01420"/>
                </w:rPr>
                <w:t xml:space="preserve">La Carte routière vers le secondaire. Toute une expédition !  </w:t>
              </w:r>
            </w:hyperlink>
          </w:p>
          <w:p w:rsidR="00F52BDA" w:rsidRDefault="00F52BDA" w:rsidP="00750362">
            <w:pPr>
              <w:pStyle w:val="Paragraphedeliste"/>
              <w:spacing w:before="40" w:after="0"/>
              <w:ind w:left="754"/>
              <w:rPr>
                <w:rFonts w:ascii="Comic Sans MS" w:hAnsi="Comic Sans MS"/>
                <w:b/>
                <w:color w:val="F01420"/>
              </w:rPr>
            </w:pPr>
            <w:r w:rsidRPr="00236F69">
              <w:rPr>
                <w:rFonts w:ascii="Comic Sans MS" w:hAnsi="Comic Sans MS"/>
                <w:b/>
                <w:color w:val="F01420"/>
              </w:rPr>
              <w:t xml:space="preserve"> </w:t>
            </w:r>
          </w:p>
          <w:p w:rsidR="00750362" w:rsidRPr="006D37A4" w:rsidRDefault="00750362" w:rsidP="00750362">
            <w:pPr>
              <w:autoSpaceDE w:val="0"/>
              <w:autoSpaceDN w:val="0"/>
              <w:adjustRightInd w:val="0"/>
              <w:spacing w:after="0" w:line="240" w:lineRule="auto"/>
              <w:rPr>
                <w:rFonts w:ascii="Comic Sans MS" w:hAnsi="Comic Sans MS" w:cs="Arial"/>
                <w:color w:val="373B2C"/>
                <w:sz w:val="24"/>
                <w:szCs w:val="24"/>
              </w:rPr>
            </w:pPr>
            <w:r w:rsidRPr="006D37A4">
              <w:rPr>
                <w:rFonts w:ascii="Comic Sans MS" w:hAnsi="Comic Sans MS" w:cs="Arial"/>
                <w:color w:val="373B2C"/>
                <w:sz w:val="24"/>
                <w:szCs w:val="24"/>
              </w:rPr>
              <w:t>Vous pouvez aussi consulter le guide produit par le Ministère de l’Éducation, du Sport et du Loisir qui est un outil rédigé spécifiquement pour soutenir les gestionnaires</w:t>
            </w:r>
            <w:r w:rsidRPr="006D37A4">
              <w:rPr>
                <w:rFonts w:ascii="Univers-Light" w:eastAsiaTheme="minorHAnsi" w:hAnsi="Univers-Light" w:cs="Univers-Light"/>
                <w:color w:val="373B2C"/>
                <w:sz w:val="18"/>
                <w:szCs w:val="18"/>
                <w:lang w:val="fr-CA"/>
              </w:rPr>
              <w:t xml:space="preserve"> </w:t>
            </w:r>
            <w:r w:rsidRPr="006D37A4">
              <w:rPr>
                <w:rFonts w:ascii="Comic Sans MS" w:eastAsiaTheme="minorHAnsi" w:hAnsi="Comic Sans MS" w:cs="Univers-Light"/>
                <w:color w:val="373B2C"/>
                <w:sz w:val="24"/>
                <w:szCs w:val="24"/>
                <w:lang w:val="fr-CA"/>
              </w:rPr>
              <w:t>scolaires, le personnel des services éducatifs complémentaires, le personnel enseignant des écoles primaires et secondaires, les gestionnaires et les intervenants et intervenantes des Centres de santé et de services sociaux (CSSS) et des centres jeunesse ainsi que les divers partenaires communautaires. Nous y avons joint un tableau pour résumé son contenu.</w:t>
            </w:r>
          </w:p>
          <w:p w:rsidR="00750362" w:rsidRPr="006D37A4" w:rsidRDefault="006D37A4" w:rsidP="00750362">
            <w:pPr>
              <w:pStyle w:val="Paragraphedeliste"/>
              <w:numPr>
                <w:ilvl w:val="0"/>
                <w:numId w:val="30"/>
              </w:numPr>
              <w:tabs>
                <w:tab w:val="num" w:pos="720"/>
              </w:tabs>
              <w:spacing w:before="240"/>
              <w:rPr>
                <w:rFonts w:ascii="Comic Sans MS" w:hAnsi="Comic Sans MS" w:cs="Arial"/>
                <w:color w:val="373B2C"/>
                <w:sz w:val="24"/>
                <w:szCs w:val="24"/>
              </w:rPr>
            </w:pPr>
            <w:hyperlink r:id="rId14" w:history="1">
              <w:r w:rsidR="00750362" w:rsidRPr="006D37A4">
                <w:rPr>
                  <w:rStyle w:val="Lienhypertexte"/>
                  <w:rFonts w:ascii="Comic Sans MS" w:hAnsi="Comic Sans MS" w:cs="Arial"/>
                  <w:sz w:val="24"/>
                  <w:szCs w:val="24"/>
                </w:rPr>
                <w:t xml:space="preserve">Guide pour soutenir une transition scolaire de qualité vers le secondaire </w:t>
              </w:r>
            </w:hyperlink>
            <w:r w:rsidR="00750362" w:rsidRPr="006D37A4">
              <w:rPr>
                <w:rFonts w:ascii="Comic Sans MS" w:hAnsi="Comic Sans MS" w:cs="Arial"/>
                <w:color w:val="373B2C"/>
                <w:sz w:val="24"/>
                <w:szCs w:val="24"/>
              </w:rPr>
              <w:t xml:space="preserve"> </w:t>
            </w:r>
          </w:p>
          <w:p w:rsidR="00C97065" w:rsidRPr="00C97065" w:rsidRDefault="006D37A4" w:rsidP="00750362">
            <w:pPr>
              <w:pStyle w:val="Paragraphedeliste"/>
              <w:numPr>
                <w:ilvl w:val="0"/>
                <w:numId w:val="30"/>
              </w:numPr>
              <w:tabs>
                <w:tab w:val="num" w:pos="720"/>
              </w:tabs>
              <w:spacing w:before="40" w:after="0"/>
              <w:rPr>
                <w:rFonts w:ascii="Comic Sans MS" w:hAnsi="Comic Sans MS"/>
                <w:b/>
                <w:color w:val="373B2C"/>
              </w:rPr>
            </w:pPr>
            <w:hyperlink r:id="rId15" w:history="1">
              <w:r w:rsidR="00750362" w:rsidRPr="006D37A4">
                <w:rPr>
                  <w:rStyle w:val="Lienhypertexte"/>
                  <w:rFonts w:ascii="Comic Sans MS" w:hAnsi="Comic Sans MS"/>
                </w:rPr>
                <w:t>La transition en un clin d’œil</w:t>
              </w:r>
            </w:hyperlink>
          </w:p>
        </w:tc>
      </w:tr>
      <w:tr w:rsidR="00C97065" w:rsidRPr="00806C67" w:rsidTr="00750362">
        <w:trPr>
          <w:trHeight w:val="706"/>
          <w:jc w:val="center"/>
        </w:trPr>
        <w:tc>
          <w:tcPr>
            <w:tcW w:w="9497" w:type="dxa"/>
            <w:shd w:val="clear" w:color="auto" w:fill="4F6228" w:themeFill="accent3" w:themeFillShade="80"/>
            <w:vAlign w:val="bottom"/>
          </w:tcPr>
          <w:p w:rsidR="00C97065" w:rsidRPr="008A2241" w:rsidRDefault="00C97065" w:rsidP="009F175D">
            <w:pPr>
              <w:spacing w:before="40" w:after="0"/>
              <w:ind w:left="34"/>
              <w:jc w:val="center"/>
              <w:rPr>
                <w:rFonts w:ascii="Comic Sans MS" w:hAnsi="Comic Sans MS" w:cs="Arial"/>
                <w:color w:val="FFFFFF"/>
                <w:sz w:val="36"/>
                <w:szCs w:val="36"/>
              </w:rPr>
            </w:pPr>
            <w:r w:rsidRPr="006E3F83">
              <w:rPr>
                <w:rFonts w:ascii="Comic Sans MS" w:hAnsi="Comic Sans MS"/>
                <w:b/>
                <w:color w:val="FFFFFF" w:themeColor="background1"/>
                <w:sz w:val="28"/>
                <w:szCs w:val="28"/>
                <w:lang w:val="fr-CA"/>
              </w:rPr>
              <w:t>Août</w:t>
            </w:r>
          </w:p>
        </w:tc>
      </w:tr>
      <w:tr w:rsidR="00F52BDA" w:rsidRPr="00806C67" w:rsidTr="00750362">
        <w:trPr>
          <w:trHeight w:val="2058"/>
          <w:jc w:val="center"/>
        </w:trPr>
        <w:tc>
          <w:tcPr>
            <w:tcW w:w="9497" w:type="dxa"/>
          </w:tcPr>
          <w:p w:rsidR="00F52BDA" w:rsidRPr="00236F69" w:rsidRDefault="00F52BDA" w:rsidP="006137AC">
            <w:pPr>
              <w:spacing w:after="0" w:line="240" w:lineRule="auto"/>
              <w:rPr>
                <w:rFonts w:ascii="Comic Sans MS" w:hAnsi="Comic Sans MS" w:cs="Arial"/>
                <w:b/>
                <w:color w:val="76923C" w:themeColor="accent3" w:themeShade="BF"/>
                <w:sz w:val="24"/>
                <w:szCs w:val="24"/>
              </w:rPr>
            </w:pPr>
            <w:r w:rsidRPr="00236F69">
              <w:rPr>
                <w:rFonts w:ascii="Comic Sans MS" w:hAnsi="Comic Sans MS" w:cs="Arial"/>
                <w:b/>
                <w:color w:val="76923C" w:themeColor="accent3" w:themeShade="BF"/>
                <w:sz w:val="24"/>
                <w:szCs w:val="24"/>
              </w:rPr>
              <w:t xml:space="preserve">Créer </w:t>
            </w:r>
            <w:r>
              <w:rPr>
                <w:rFonts w:ascii="Comic Sans MS" w:hAnsi="Comic Sans MS" w:cs="Arial"/>
                <w:b/>
                <w:color w:val="76923C" w:themeColor="accent3" w:themeShade="BF"/>
                <w:sz w:val="24"/>
                <w:szCs w:val="24"/>
              </w:rPr>
              <w:t>les différents comités pour l’année scolaire</w:t>
            </w:r>
            <w:r w:rsidRPr="00236F69">
              <w:rPr>
                <w:rFonts w:ascii="Comic Sans MS" w:hAnsi="Comic Sans MS" w:cs="Arial"/>
                <w:b/>
                <w:color w:val="76923C" w:themeColor="accent3" w:themeShade="BF"/>
                <w:sz w:val="24"/>
                <w:szCs w:val="24"/>
              </w:rPr>
              <w:t xml:space="preserve"> (P, S, CS)</w:t>
            </w:r>
          </w:p>
          <w:p w:rsidR="00F52BDA" w:rsidRPr="00236F69" w:rsidRDefault="00F52BDA" w:rsidP="005C5ACA">
            <w:pPr>
              <w:spacing w:before="240" w:after="0" w:line="240" w:lineRule="auto"/>
              <w:rPr>
                <w:rFonts w:ascii="Comic Sans MS" w:hAnsi="Comic Sans MS"/>
                <w:color w:val="76923C" w:themeColor="accent3" w:themeShade="BF"/>
              </w:rPr>
            </w:pP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Déjà en place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À développer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Ne pas faire</w:t>
            </w:r>
          </w:p>
          <w:p w:rsidR="00F52BDA" w:rsidRPr="00BA372D" w:rsidRDefault="00F52BDA" w:rsidP="00A26D4B">
            <w:pPr>
              <w:spacing w:after="0" w:line="240" w:lineRule="auto"/>
              <w:rPr>
                <w:rFonts w:ascii="Comic Sans MS" w:hAnsi="Comic Sans MS"/>
              </w:rPr>
            </w:pPr>
            <w:r>
              <w:rPr>
                <w:rFonts w:ascii="Comic Sans MS" w:hAnsi="Comic Sans MS"/>
              </w:rPr>
              <w:t>Lors de la création des différents comités, le</w:t>
            </w:r>
            <w:r w:rsidRPr="00BA372D">
              <w:rPr>
                <w:rFonts w:ascii="Comic Sans MS" w:hAnsi="Comic Sans MS"/>
              </w:rPr>
              <w:t xml:space="preserve"> gestionnaire</w:t>
            </w:r>
            <w:r>
              <w:rPr>
                <w:rFonts w:ascii="Comic Sans MS" w:hAnsi="Comic Sans MS"/>
              </w:rPr>
              <w:t xml:space="preserve"> s’assure qu’il</w:t>
            </w:r>
            <w:r w:rsidRPr="00BA372D">
              <w:rPr>
                <w:rFonts w:ascii="Comic Sans MS" w:hAnsi="Comic Sans MS"/>
              </w:rPr>
              <w:t xml:space="preserve"> y a </w:t>
            </w:r>
            <w:r>
              <w:rPr>
                <w:rFonts w:ascii="Comic Sans MS" w:hAnsi="Comic Sans MS"/>
              </w:rPr>
              <w:t xml:space="preserve">aussi </w:t>
            </w:r>
            <w:r w:rsidRPr="00BA372D">
              <w:rPr>
                <w:rFonts w:ascii="Comic Sans MS" w:hAnsi="Comic Sans MS"/>
              </w:rPr>
              <w:t>formation d’un comité de transition au sein de l’</w:t>
            </w:r>
            <w:r>
              <w:rPr>
                <w:rFonts w:ascii="Comic Sans MS" w:hAnsi="Comic Sans MS"/>
              </w:rPr>
              <w:t>équipe-école si ce comité n’existe pas déjà</w:t>
            </w:r>
            <w:r w:rsidRPr="00BA372D">
              <w:rPr>
                <w:rFonts w:ascii="Comic Sans MS" w:hAnsi="Comic Sans MS"/>
              </w:rPr>
              <w:t xml:space="preserve">. </w:t>
            </w:r>
            <w:r>
              <w:rPr>
                <w:rFonts w:ascii="Comic Sans MS" w:hAnsi="Comic Sans MS"/>
              </w:rPr>
              <w:t xml:space="preserve">Le travail de ce comité va au-delà de la journée d’accueil traditionnelle. </w:t>
            </w:r>
            <w:r w:rsidRPr="00BA372D">
              <w:rPr>
                <w:rFonts w:ascii="Comic Sans MS" w:hAnsi="Comic Sans MS"/>
              </w:rPr>
              <w:t>Les personnes qui font partie de ce comité peuvent consulter</w:t>
            </w:r>
            <w:r w:rsidRPr="00236F69">
              <w:rPr>
                <w:rFonts w:ascii="Comic Sans MS" w:hAnsi="Comic Sans MS"/>
                <w:b/>
              </w:rPr>
              <w:t xml:space="preserve"> </w:t>
            </w:r>
            <w:r w:rsidRPr="00236F69">
              <w:rPr>
                <w:rFonts w:ascii="Comic Sans MS" w:hAnsi="Comic Sans MS"/>
                <w:b/>
                <w:i/>
                <w:color w:val="76923C" w:themeColor="accent3" w:themeShade="BF"/>
              </w:rPr>
              <w:t>Le carnet de planification des intervenants</w:t>
            </w:r>
            <w:r w:rsidRPr="00236F69">
              <w:rPr>
                <w:rFonts w:ascii="Comic Sans MS" w:hAnsi="Comic Sans MS"/>
                <w:b/>
                <w:i/>
                <w:color w:val="9BBB59" w:themeColor="accent3"/>
              </w:rPr>
              <w:t xml:space="preserve"> </w:t>
            </w:r>
            <w:r w:rsidRPr="00BA372D">
              <w:rPr>
                <w:rFonts w:ascii="Comic Sans MS" w:hAnsi="Comic Sans MS"/>
              </w:rPr>
              <w:t xml:space="preserve">pour connaître les activités, le matériel d’animation et les outils qui sont suggérés aux intervenants. La consultation de </w:t>
            </w:r>
            <w:r w:rsidRPr="00236F69">
              <w:rPr>
                <w:rFonts w:ascii="Comic Sans MS" w:hAnsi="Comic Sans MS"/>
                <w:b/>
                <w:i/>
                <w:color w:val="76923C" w:themeColor="accent3" w:themeShade="BF"/>
              </w:rPr>
              <w:t>Mon carnet de planification</w:t>
            </w:r>
            <w:r>
              <w:rPr>
                <w:rFonts w:ascii="Comic Sans MS" w:hAnsi="Comic Sans MS"/>
                <w:i/>
                <w:color w:val="9BBB59" w:themeColor="accent3"/>
              </w:rPr>
              <w:t xml:space="preserve"> </w:t>
            </w:r>
            <w:r w:rsidRPr="00BA372D">
              <w:rPr>
                <w:rFonts w:ascii="Comic Sans MS" w:hAnsi="Comic Sans MS"/>
              </w:rPr>
              <w:t>permet d’avoir une vue d’ensemble des activités proposées aux jeunes.</w:t>
            </w:r>
          </w:p>
          <w:p w:rsidR="00F52BDA" w:rsidRDefault="00F52BDA" w:rsidP="00963D1B">
            <w:pPr>
              <w:spacing w:after="0" w:line="240" w:lineRule="auto"/>
              <w:rPr>
                <w:rFonts w:ascii="Comic Sans MS" w:hAnsi="Comic Sans MS"/>
              </w:rPr>
            </w:pPr>
            <w:r>
              <w:rPr>
                <w:rFonts w:ascii="Comic Sans MS" w:hAnsi="Comic Sans MS"/>
              </w:rPr>
              <w:t xml:space="preserve">Ce comité inclut nécessairement une personne qui a de l’expérience en adaptation scolaire. </w:t>
            </w:r>
            <w:r w:rsidRPr="00BA372D">
              <w:rPr>
                <w:rFonts w:ascii="Comic Sans MS" w:hAnsi="Comic Sans MS"/>
              </w:rPr>
              <w:t>Idéalement,</w:t>
            </w:r>
            <w:r>
              <w:rPr>
                <w:rFonts w:ascii="Comic Sans MS" w:hAnsi="Comic Sans MS"/>
              </w:rPr>
              <w:t xml:space="preserve"> une deuxième personne qui connaît les différentes clientèles et qui aura le souci des élèves à risque y siège aussi. </w:t>
            </w:r>
          </w:p>
          <w:p w:rsidR="00F52BDA" w:rsidRPr="00BA372D" w:rsidRDefault="00F52BDA" w:rsidP="00963D1B">
            <w:pPr>
              <w:spacing w:after="0" w:line="240" w:lineRule="auto"/>
              <w:rPr>
                <w:rFonts w:ascii="Comic Sans MS" w:hAnsi="Comic Sans MS"/>
              </w:rPr>
            </w:pPr>
            <w:r>
              <w:rPr>
                <w:rFonts w:ascii="Comic Sans MS" w:hAnsi="Comic Sans MS"/>
              </w:rPr>
              <w:t>U</w:t>
            </w:r>
            <w:r w:rsidRPr="00BA372D">
              <w:rPr>
                <w:rFonts w:ascii="Comic Sans MS" w:hAnsi="Comic Sans MS"/>
              </w:rPr>
              <w:t xml:space="preserve">ne personne </w:t>
            </w:r>
            <w:r>
              <w:rPr>
                <w:rFonts w:ascii="Comic Sans MS" w:hAnsi="Comic Sans MS"/>
              </w:rPr>
              <w:t xml:space="preserve">y </w:t>
            </w:r>
            <w:r w:rsidRPr="00BA372D">
              <w:rPr>
                <w:rFonts w:ascii="Comic Sans MS" w:hAnsi="Comic Sans MS"/>
              </w:rPr>
              <w:t xml:space="preserve">est nommée </w:t>
            </w:r>
            <w:r>
              <w:rPr>
                <w:rFonts w:ascii="Comic Sans MS" w:hAnsi="Comic Sans MS"/>
              </w:rPr>
              <w:t>« </w:t>
            </w:r>
            <w:r w:rsidRPr="00BA372D">
              <w:rPr>
                <w:rFonts w:ascii="Comic Sans MS" w:hAnsi="Comic Sans MS"/>
              </w:rPr>
              <w:t>pivot</w:t>
            </w:r>
            <w:r>
              <w:rPr>
                <w:rFonts w:ascii="Comic Sans MS" w:hAnsi="Comic Sans MS"/>
              </w:rPr>
              <w:t> »</w:t>
            </w:r>
            <w:r w:rsidRPr="00BA372D">
              <w:rPr>
                <w:rFonts w:ascii="Comic Sans MS" w:hAnsi="Comic Sans MS"/>
              </w:rPr>
              <w:t xml:space="preserve">. C’est elle qui pilote le comité et vers qui sont dirigées les questions et les demandes. L’objectif du comité est principalement de coordonner la mise en place progressive au sein de l’établissement de pratiques transitionnelles de qualité, d’en assurer le suivi et d’en faire l’évaluation continue. </w:t>
            </w:r>
          </w:p>
          <w:p w:rsidR="00F52BDA" w:rsidRPr="00BA372D" w:rsidRDefault="00F52BDA" w:rsidP="00963D1B">
            <w:pPr>
              <w:spacing w:after="0" w:line="240" w:lineRule="auto"/>
              <w:rPr>
                <w:rFonts w:ascii="Comic Sans MS" w:hAnsi="Comic Sans MS"/>
              </w:rPr>
            </w:pPr>
            <w:r>
              <w:rPr>
                <w:rFonts w:ascii="Comic Sans MS" w:hAnsi="Comic Sans MS"/>
              </w:rPr>
              <w:t xml:space="preserve">Il s’agira </w:t>
            </w:r>
            <w:r w:rsidRPr="00BA372D">
              <w:rPr>
                <w:rFonts w:ascii="Comic Sans MS" w:hAnsi="Comic Sans MS"/>
              </w:rPr>
              <w:t xml:space="preserve">entre autres </w:t>
            </w:r>
            <w:r>
              <w:rPr>
                <w:rFonts w:ascii="Comic Sans MS" w:hAnsi="Comic Sans MS"/>
              </w:rPr>
              <w:t xml:space="preserve">de mettre en place des activités qui vont </w:t>
            </w:r>
            <w:r w:rsidRPr="00BA372D">
              <w:rPr>
                <w:rFonts w:ascii="Comic Sans MS" w:hAnsi="Comic Sans MS"/>
              </w:rPr>
              <w:t xml:space="preserve">permettre à l’élève de poser les questions qui le préoccupent en lien avec sa transition, d’exprimer ses émotions, de se préparer à la réalité de son nouveau milieu et de vivre une expérience éducative optimale qui favorisera le développement de son potentiel et </w:t>
            </w:r>
            <w:r>
              <w:rPr>
                <w:rFonts w:ascii="Comic Sans MS" w:hAnsi="Comic Sans MS"/>
              </w:rPr>
              <w:t xml:space="preserve">de </w:t>
            </w:r>
            <w:r w:rsidRPr="00BA372D">
              <w:rPr>
                <w:rFonts w:ascii="Comic Sans MS" w:hAnsi="Comic Sans MS"/>
              </w:rPr>
              <w:t xml:space="preserve">sa réussite scolaire. </w:t>
            </w:r>
          </w:p>
          <w:p w:rsidR="00F52BDA" w:rsidRPr="00BA372D" w:rsidRDefault="00F52BDA" w:rsidP="00963D1B">
            <w:pPr>
              <w:spacing w:after="0" w:line="240" w:lineRule="auto"/>
              <w:rPr>
                <w:rFonts w:ascii="Comic Sans MS" w:hAnsi="Comic Sans MS"/>
              </w:rPr>
            </w:pPr>
            <w:r w:rsidRPr="00BA372D">
              <w:rPr>
                <w:rFonts w:ascii="Comic Sans MS" w:hAnsi="Comic Sans MS"/>
              </w:rPr>
              <w:t xml:space="preserve">Certaines commissions scolaires choisissent aussi de créer un tel comité. Le travail est sensiblement le même. Les personnes choisies accompagneront alors les milieux </w:t>
            </w:r>
            <w:r>
              <w:rPr>
                <w:rFonts w:ascii="Comic Sans MS" w:hAnsi="Comic Sans MS"/>
              </w:rPr>
              <w:t xml:space="preserve">et </w:t>
            </w:r>
            <w:r w:rsidRPr="00BA372D">
              <w:rPr>
                <w:rFonts w:ascii="Comic Sans MS" w:hAnsi="Comic Sans MS"/>
              </w:rPr>
              <w:t>s’assure</w:t>
            </w:r>
            <w:r>
              <w:rPr>
                <w:rFonts w:ascii="Comic Sans MS" w:hAnsi="Comic Sans MS"/>
              </w:rPr>
              <w:t>ron</w:t>
            </w:r>
            <w:r w:rsidRPr="00BA372D">
              <w:rPr>
                <w:rFonts w:ascii="Comic Sans MS" w:hAnsi="Comic Sans MS"/>
              </w:rPr>
              <w:t xml:space="preserve">t de la mise en place dans les établissements des pratiques transitionnelles ciblées par la commission scolaire. </w:t>
            </w:r>
          </w:p>
          <w:p w:rsidR="00F52BDA" w:rsidRPr="00236F69" w:rsidRDefault="002F6E2A" w:rsidP="00D54521">
            <w:pPr>
              <w:pStyle w:val="Paragraphedeliste"/>
              <w:numPr>
                <w:ilvl w:val="0"/>
                <w:numId w:val="5"/>
              </w:numPr>
              <w:spacing w:after="0" w:line="240" w:lineRule="auto"/>
              <w:rPr>
                <w:rFonts w:ascii="Comic Sans MS" w:hAnsi="Comic Sans MS" w:cs="Arial"/>
                <w:b/>
                <w:color w:val="76923C" w:themeColor="accent3" w:themeShade="BF"/>
                <w:sz w:val="24"/>
                <w:szCs w:val="24"/>
              </w:rPr>
            </w:pPr>
            <w:hyperlink r:id="rId16" w:history="1">
              <w:r w:rsidR="00F52BDA" w:rsidRPr="00236F69">
                <w:rPr>
                  <w:rStyle w:val="Lienhypertexte"/>
                  <w:rFonts w:ascii="Comic Sans MS" w:hAnsi="Comic Sans MS" w:cs="Arial"/>
                  <w:b/>
                  <w:color w:val="76923C" w:themeColor="accent3" w:themeShade="BF"/>
                  <w:sz w:val="24"/>
                  <w:szCs w:val="24"/>
                </w:rPr>
                <w:t>Le carnet de planification des intervenants</w:t>
              </w:r>
            </w:hyperlink>
            <w:r w:rsidR="00F52BDA" w:rsidRPr="00236F69">
              <w:rPr>
                <w:rFonts w:ascii="Comic Sans MS" w:hAnsi="Comic Sans MS" w:cs="Arial"/>
                <w:b/>
                <w:color w:val="76923C" w:themeColor="accent3" w:themeShade="BF"/>
                <w:sz w:val="24"/>
                <w:szCs w:val="24"/>
              </w:rPr>
              <w:t xml:space="preserve"> </w:t>
            </w:r>
          </w:p>
          <w:p w:rsidR="00F52BDA" w:rsidRPr="00236F69" w:rsidRDefault="002F6E2A" w:rsidP="003E15CA">
            <w:pPr>
              <w:pStyle w:val="Paragraphedeliste"/>
              <w:numPr>
                <w:ilvl w:val="0"/>
                <w:numId w:val="5"/>
              </w:numPr>
              <w:spacing w:after="0" w:line="240" w:lineRule="auto"/>
              <w:rPr>
                <w:rFonts w:ascii="Comic Sans MS" w:hAnsi="Comic Sans MS" w:cs="Arial"/>
                <w:b/>
                <w:color w:val="76923C" w:themeColor="accent3" w:themeShade="BF"/>
                <w:sz w:val="24"/>
                <w:szCs w:val="24"/>
              </w:rPr>
            </w:pPr>
            <w:hyperlink r:id="rId17" w:history="1">
              <w:r w:rsidR="00F52BDA" w:rsidRPr="00236F69">
                <w:rPr>
                  <w:rStyle w:val="Lienhypertexte"/>
                  <w:rFonts w:ascii="Comic Sans MS" w:hAnsi="Comic Sans MS" w:cs="Arial"/>
                  <w:b/>
                  <w:color w:val="76923C" w:themeColor="accent3" w:themeShade="BF"/>
                  <w:sz w:val="24"/>
                  <w:szCs w:val="24"/>
                </w:rPr>
                <w:t>Mon carnet de planification</w:t>
              </w:r>
            </w:hyperlink>
          </w:p>
          <w:p w:rsidR="00F52BDA" w:rsidRPr="0099295C" w:rsidRDefault="00F52BDA" w:rsidP="0099295C">
            <w:pPr>
              <w:spacing w:after="0" w:line="240" w:lineRule="auto"/>
              <w:rPr>
                <w:rFonts w:ascii="Comic Sans MS" w:hAnsi="Comic Sans MS" w:cs="Arial"/>
                <w:color w:val="17365D" w:themeColor="text2" w:themeShade="BF"/>
              </w:rPr>
            </w:pPr>
          </w:p>
        </w:tc>
      </w:tr>
      <w:tr w:rsidR="00F52BDA" w:rsidRPr="00806C67" w:rsidTr="00750362">
        <w:trPr>
          <w:trHeight w:val="1124"/>
          <w:jc w:val="center"/>
        </w:trPr>
        <w:tc>
          <w:tcPr>
            <w:tcW w:w="9497" w:type="dxa"/>
          </w:tcPr>
          <w:p w:rsidR="00F52BDA" w:rsidRPr="00236F69" w:rsidRDefault="00F52BDA" w:rsidP="005C5ACA">
            <w:pPr>
              <w:spacing w:before="240" w:after="0" w:line="240" w:lineRule="auto"/>
              <w:rPr>
                <w:rFonts w:ascii="Comic Sans MS" w:hAnsi="Comic Sans MS" w:cs="Arial"/>
                <w:color w:val="76923C" w:themeColor="accent3" w:themeShade="BF"/>
                <w:sz w:val="16"/>
                <w:szCs w:val="16"/>
              </w:rPr>
            </w:pPr>
            <w:r w:rsidRPr="00236F69">
              <w:rPr>
                <w:rFonts w:ascii="Comic Sans MS" w:hAnsi="Comic Sans MS" w:cs="Arial"/>
                <w:b/>
                <w:color w:val="76923C" w:themeColor="accent3" w:themeShade="BF"/>
                <w:sz w:val="24"/>
                <w:szCs w:val="24"/>
              </w:rPr>
              <w:t>Organiser la consultation des dossiers d’aide (S)</w:t>
            </w:r>
            <w:r w:rsidRPr="00236F69">
              <w:rPr>
                <w:rFonts w:ascii="Comic Sans MS" w:hAnsi="Comic Sans MS" w:cs="Arial"/>
                <w:color w:val="76923C" w:themeColor="accent3" w:themeShade="BF"/>
                <w:sz w:val="16"/>
                <w:szCs w:val="16"/>
              </w:rPr>
              <w:t xml:space="preserve"> </w:t>
            </w:r>
          </w:p>
          <w:p w:rsidR="00F52BDA" w:rsidRPr="00236F69" w:rsidRDefault="00F52BDA" w:rsidP="005C5ACA">
            <w:pPr>
              <w:spacing w:before="240" w:after="0" w:line="240" w:lineRule="auto"/>
              <w:rPr>
                <w:rFonts w:ascii="Comic Sans MS" w:hAnsi="Comic Sans MS"/>
                <w:color w:val="76923C" w:themeColor="accent3" w:themeShade="BF"/>
              </w:rPr>
            </w:pP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Déjà en place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À développer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Ne pas faire</w:t>
            </w:r>
          </w:p>
          <w:p w:rsidR="00F52BDA" w:rsidRPr="00F83E52" w:rsidRDefault="00F52BDA" w:rsidP="00157AA8">
            <w:pPr>
              <w:spacing w:after="0" w:line="240" w:lineRule="auto"/>
              <w:rPr>
                <w:rFonts w:ascii="Comic Sans MS" w:hAnsi="Comic Sans MS" w:cs="Arial"/>
              </w:rPr>
            </w:pPr>
            <w:r>
              <w:rPr>
                <w:rFonts w:ascii="Comic Sans MS" w:hAnsi="Comic Sans MS" w:cs="Arial"/>
              </w:rPr>
              <w:t>Le gestionnaire doit prévoir des mécanismes de consultation des dossiers d’aide des nouveaux élèves par les enseignants. Il s’agit de rendre les dossiers accessibles et de s’assurer que tous les enseignants concernés sont conviés à se rendre à l’endroit désigné. Par exemple, certains milieux organisent une rencontre à la bibliothèque où tous les dossiers sont rassemblés. On s’assure ainsi de la transmission des informations concernant la transition qui permettront aux enseignants de mettre en place les mesures prévues pour certains élèves, et ce, avant la rentrée. La connaissance de la composition des différents groupes de qui ils auront la charge donnera aux enseignants la chance de s’inscrire aux différentes formations qui leur seront utiles pour l’année scolaire qui vient.</w:t>
            </w:r>
          </w:p>
        </w:tc>
      </w:tr>
      <w:tr w:rsidR="00F52BDA" w:rsidRPr="00806C67" w:rsidTr="00750362">
        <w:trPr>
          <w:trHeight w:val="841"/>
          <w:jc w:val="center"/>
        </w:trPr>
        <w:tc>
          <w:tcPr>
            <w:tcW w:w="9497" w:type="dxa"/>
          </w:tcPr>
          <w:p w:rsidR="00F52BDA" w:rsidRPr="00236F69" w:rsidRDefault="00F52BDA" w:rsidP="00841E4C">
            <w:pPr>
              <w:spacing w:before="40" w:after="0"/>
              <w:ind w:left="34"/>
              <w:rPr>
                <w:rFonts w:ascii="Comic Sans MS" w:hAnsi="Comic Sans MS"/>
                <w:b/>
                <w:color w:val="76923C" w:themeColor="accent3" w:themeShade="BF"/>
                <w:sz w:val="24"/>
                <w:szCs w:val="24"/>
                <w:lang w:val="fr-CA"/>
              </w:rPr>
            </w:pPr>
            <w:r w:rsidRPr="00236F69">
              <w:rPr>
                <w:rFonts w:ascii="Comic Sans MS" w:hAnsi="Comic Sans MS"/>
                <w:b/>
                <w:color w:val="76923C" w:themeColor="accent3" w:themeShade="BF"/>
                <w:sz w:val="24"/>
                <w:szCs w:val="24"/>
                <w:lang w:val="fr-CA"/>
              </w:rPr>
              <w:t>Convier les élèves de la première secondaire à une journée d’accueil (S)</w:t>
            </w:r>
          </w:p>
          <w:p w:rsidR="00F52BDA" w:rsidRPr="00236F69" w:rsidRDefault="00F52BDA" w:rsidP="005C5ACA">
            <w:pPr>
              <w:spacing w:before="240" w:after="0" w:line="240" w:lineRule="auto"/>
              <w:rPr>
                <w:rFonts w:ascii="Comic Sans MS" w:hAnsi="Comic Sans MS"/>
                <w:color w:val="76923C" w:themeColor="accent3" w:themeShade="BF"/>
              </w:rPr>
            </w:pP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Déjà en place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À développer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Ne pas faire</w:t>
            </w:r>
          </w:p>
          <w:p w:rsidR="00F52BDA" w:rsidRDefault="00F52BDA" w:rsidP="00463235">
            <w:pPr>
              <w:spacing w:before="40" w:after="0"/>
              <w:ind w:left="34"/>
              <w:rPr>
                <w:rFonts w:ascii="Comic Sans MS" w:hAnsi="Comic Sans MS"/>
              </w:rPr>
            </w:pPr>
            <w:r>
              <w:rPr>
                <w:rFonts w:ascii="Comic Sans MS" w:hAnsi="Comic Sans MS"/>
              </w:rPr>
              <w:t>Lors de cette journée, l</w:t>
            </w:r>
            <w:r w:rsidRPr="00BA372D">
              <w:rPr>
                <w:rFonts w:ascii="Comic Sans MS" w:hAnsi="Comic Sans MS"/>
              </w:rPr>
              <w:t>’école accueille les élèves de la première secondaire</w:t>
            </w:r>
            <w:r>
              <w:rPr>
                <w:rFonts w:ascii="Comic Sans MS" w:hAnsi="Comic Sans MS"/>
              </w:rPr>
              <w:t xml:space="preserve"> dont les élèves HDAA. L’idée d’inviter aussi les parents et les acteurs concernés, tels les partenaires de la communauté, des Centres de Santé et des Services sociaux, est une initiative intéressante ayant pour but d’instaurer dès le départ des pratiques collaboratives.</w:t>
            </w:r>
            <w:r w:rsidRPr="00BA372D">
              <w:rPr>
                <w:rFonts w:ascii="Comic Sans MS" w:hAnsi="Comic Sans MS"/>
              </w:rPr>
              <w:t xml:space="preserve"> </w:t>
            </w:r>
            <w:r>
              <w:rPr>
                <w:rFonts w:ascii="Comic Sans MS" w:hAnsi="Comic Sans MS"/>
              </w:rPr>
              <w:t>I</w:t>
            </w:r>
            <w:r w:rsidRPr="00BA372D">
              <w:rPr>
                <w:rFonts w:ascii="Comic Sans MS" w:hAnsi="Comic Sans MS"/>
              </w:rPr>
              <w:t xml:space="preserve">déalement, cette journée </w:t>
            </w:r>
            <w:r>
              <w:rPr>
                <w:rFonts w:ascii="Comic Sans MS" w:hAnsi="Comic Sans MS"/>
              </w:rPr>
              <w:t>d’accueil devrait être</w:t>
            </w:r>
            <w:r w:rsidRPr="00BA372D">
              <w:rPr>
                <w:rFonts w:ascii="Comic Sans MS" w:hAnsi="Comic Sans MS"/>
              </w:rPr>
              <w:t xml:space="preserve"> réservé</w:t>
            </w:r>
            <w:r>
              <w:rPr>
                <w:rFonts w:ascii="Comic Sans MS" w:hAnsi="Comic Sans MS"/>
              </w:rPr>
              <w:t>e exclusivement aux élèves de la première secondaire.</w:t>
            </w:r>
            <w:r w:rsidRPr="00BA372D">
              <w:rPr>
                <w:rFonts w:ascii="Comic Sans MS" w:hAnsi="Comic Sans MS"/>
              </w:rPr>
              <w:t xml:space="preserve"> Ils p</w:t>
            </w:r>
            <w:r>
              <w:rPr>
                <w:rFonts w:ascii="Comic Sans MS" w:hAnsi="Comic Sans MS"/>
              </w:rPr>
              <w:t>ourront</w:t>
            </w:r>
            <w:r w:rsidRPr="00BA372D">
              <w:rPr>
                <w:rFonts w:ascii="Comic Sans MS" w:hAnsi="Comic Sans MS"/>
              </w:rPr>
              <w:t xml:space="preserve"> alors visiter l’école plus librement, commencer à apprivoiser leur nouveau milieu et rencontrer les enseignants et le personnel des services complémentaires. C’est une journée importante pour les nouveaux élèves. C’est le début d’une nouvelle aventure pour eux. </w:t>
            </w:r>
          </w:p>
          <w:p w:rsidR="00F52BDA" w:rsidRDefault="00F52BDA" w:rsidP="00463235">
            <w:pPr>
              <w:spacing w:before="40" w:after="0"/>
              <w:ind w:left="34"/>
              <w:rPr>
                <w:rFonts w:ascii="Comic Sans MS" w:hAnsi="Comic Sans MS"/>
              </w:rPr>
            </w:pPr>
            <w:r>
              <w:rPr>
                <w:rFonts w:ascii="Comic Sans MS" w:hAnsi="Comic Sans MS"/>
              </w:rPr>
              <w:t>Si</w:t>
            </w:r>
            <w:r w:rsidRPr="00BA372D">
              <w:rPr>
                <w:rFonts w:ascii="Comic Sans MS" w:hAnsi="Comic Sans MS"/>
              </w:rPr>
              <w:t xml:space="preserve"> les parents </w:t>
            </w:r>
            <w:r>
              <w:rPr>
                <w:rFonts w:ascii="Comic Sans MS" w:hAnsi="Comic Sans MS"/>
              </w:rPr>
              <w:t xml:space="preserve">et les partenaires </w:t>
            </w:r>
            <w:r w:rsidRPr="00BA372D">
              <w:rPr>
                <w:rFonts w:ascii="Comic Sans MS" w:hAnsi="Comic Sans MS"/>
              </w:rPr>
              <w:t xml:space="preserve">sont </w:t>
            </w:r>
            <w:r>
              <w:rPr>
                <w:rFonts w:ascii="Comic Sans MS" w:hAnsi="Comic Sans MS"/>
              </w:rPr>
              <w:t xml:space="preserve">conviés à cette journée, ils sont alors </w:t>
            </w:r>
            <w:r w:rsidRPr="00BA372D">
              <w:rPr>
                <w:rFonts w:ascii="Comic Sans MS" w:hAnsi="Comic Sans MS"/>
              </w:rPr>
              <w:t>invités</w:t>
            </w:r>
            <w:r>
              <w:rPr>
                <w:rFonts w:ascii="Comic Sans MS" w:hAnsi="Comic Sans MS"/>
              </w:rPr>
              <w:t xml:space="preserve"> eux aussi à visiter l’école et à rencontrer les différents intervenants. Certains milieux choisissent d’offrir</w:t>
            </w:r>
            <w:r w:rsidRPr="00BA372D">
              <w:rPr>
                <w:rFonts w:ascii="Comic Sans MS" w:hAnsi="Comic Sans MS"/>
              </w:rPr>
              <w:t xml:space="preserve"> divers ateliers d’information</w:t>
            </w:r>
            <w:r>
              <w:rPr>
                <w:rFonts w:ascii="Comic Sans MS" w:hAnsi="Comic Sans MS"/>
              </w:rPr>
              <w:t xml:space="preserve"> lors de cette journée.</w:t>
            </w:r>
            <w:r w:rsidRPr="00BA372D">
              <w:rPr>
                <w:rFonts w:ascii="Comic Sans MS" w:hAnsi="Comic Sans MS"/>
              </w:rPr>
              <w:t xml:space="preserve"> </w:t>
            </w:r>
            <w:r>
              <w:rPr>
                <w:rFonts w:ascii="Comic Sans MS" w:hAnsi="Comic Sans MS"/>
              </w:rPr>
              <w:t xml:space="preserve">C’est une pratique intéressante. </w:t>
            </w:r>
            <w:r w:rsidRPr="00BA372D">
              <w:rPr>
                <w:rFonts w:ascii="Comic Sans MS" w:hAnsi="Comic Sans MS"/>
              </w:rPr>
              <w:t>Par exemple, les sujets abordés pourraient concerner</w:t>
            </w:r>
            <w:r>
              <w:rPr>
                <w:rFonts w:ascii="Comic Sans MS" w:hAnsi="Comic Sans MS"/>
                <w:noProof/>
                <w:lang w:val="fr-CA" w:eastAsia="fr-CA"/>
              </w:rPr>
              <w:drawing>
                <wp:inline distT="0" distB="0" distL="0" distR="0">
                  <wp:extent cx="360000" cy="360000"/>
                  <wp:effectExtent l="19050" t="0" r="1950" b="0"/>
                  <wp:docPr id="2" name="Image 5" descr="vers_le_secondaire_v08_nat_pastil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_le_secondaire_v08_nat_pastille2.gif"/>
                          <pic:cNvPicPr/>
                        </pic:nvPicPr>
                        <pic:blipFill>
                          <a:blip r:embed="rId9" cstate="print"/>
                          <a:stretch>
                            <a:fillRect/>
                          </a:stretch>
                        </pic:blipFill>
                        <pic:spPr>
                          <a:xfrm>
                            <a:off x="0" y="0"/>
                            <a:ext cx="360000" cy="360000"/>
                          </a:xfrm>
                          <a:prstGeom prst="rect">
                            <a:avLst/>
                          </a:prstGeom>
                        </pic:spPr>
                      </pic:pic>
                    </a:graphicData>
                  </a:graphic>
                </wp:inline>
              </w:drawing>
            </w:r>
            <w:r w:rsidRPr="00BA372D">
              <w:rPr>
                <w:rFonts w:ascii="Comic Sans MS" w:hAnsi="Comic Sans MS"/>
              </w:rPr>
              <w:t xml:space="preserve"> </w:t>
            </w:r>
            <w:hyperlink r:id="rId18" w:history="1">
              <w:r w:rsidRPr="00236F69">
                <w:rPr>
                  <w:rStyle w:val="Lienhypertexte"/>
                  <w:rFonts w:ascii="Comic Sans MS" w:hAnsi="Comic Sans MS"/>
                  <w:b/>
                  <w:i/>
                </w:rPr>
                <w:t>Les parcours</w:t>
              </w:r>
              <w:r w:rsidRPr="00236F69">
                <w:rPr>
                  <w:rStyle w:val="Lienhypertexte"/>
                  <w:rFonts w:ascii="Comic Sans MS" w:hAnsi="Comic Sans MS"/>
                  <w:b/>
                </w:rPr>
                <w:t xml:space="preserve"> </w:t>
              </w:r>
              <w:r w:rsidRPr="00236F69">
                <w:rPr>
                  <w:rStyle w:val="Lienhypertexte"/>
                  <w:rFonts w:ascii="Comic Sans MS" w:hAnsi="Comic Sans MS"/>
                  <w:b/>
                  <w:i/>
                </w:rPr>
                <w:t>scolaires</w:t>
              </w:r>
            </w:hyperlink>
            <w:r w:rsidRPr="00236F69">
              <w:rPr>
                <w:rFonts w:ascii="Comic Sans MS" w:hAnsi="Comic Sans MS"/>
                <w:b/>
                <w:color w:val="F7B046"/>
              </w:rPr>
              <w:t>,,</w:t>
            </w:r>
            <w:r w:rsidRPr="00BA372D">
              <w:rPr>
                <w:rFonts w:ascii="Comic Sans MS" w:hAnsi="Comic Sans MS"/>
              </w:rPr>
              <w:t xml:space="preserve"> l’utilisation de </w:t>
            </w:r>
            <w:r w:rsidRPr="00236F69">
              <w:rPr>
                <w:rFonts w:ascii="Comic Sans MS" w:hAnsi="Comic Sans MS"/>
                <w:noProof/>
                <w:lang w:val="fr-CA" w:eastAsia="fr-CA"/>
              </w:rPr>
              <w:drawing>
                <wp:inline distT="0" distB="0" distL="0" distR="0">
                  <wp:extent cx="360000" cy="360000"/>
                  <wp:effectExtent l="19050" t="0" r="1950" b="0"/>
                  <wp:docPr id="3" name="Image 5" descr="vers_le_secondaire_v08_nat_pastil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_le_secondaire_v08_nat_pastille2.gif"/>
                          <pic:cNvPicPr/>
                        </pic:nvPicPr>
                        <pic:blipFill>
                          <a:blip r:embed="rId9" cstate="print"/>
                          <a:stretch>
                            <a:fillRect/>
                          </a:stretch>
                        </pic:blipFill>
                        <pic:spPr>
                          <a:xfrm>
                            <a:off x="0" y="0"/>
                            <a:ext cx="360000" cy="360000"/>
                          </a:xfrm>
                          <a:prstGeom prst="rect">
                            <a:avLst/>
                          </a:prstGeom>
                        </pic:spPr>
                      </pic:pic>
                    </a:graphicData>
                  </a:graphic>
                </wp:inline>
              </w:drawing>
            </w:r>
            <w:hyperlink r:id="rId19" w:history="1">
              <w:r w:rsidRPr="00236F69">
                <w:rPr>
                  <w:rStyle w:val="Lienhypertexte"/>
                  <w:rFonts w:ascii="Comic Sans MS" w:hAnsi="Comic Sans MS"/>
                  <w:b/>
                  <w:i/>
                </w:rPr>
                <w:t>L’agenda</w:t>
              </w:r>
              <w:r w:rsidRPr="00236F69">
                <w:rPr>
                  <w:rStyle w:val="Lienhypertexte"/>
                  <w:rFonts w:ascii="Comic Sans MS" w:hAnsi="Comic Sans MS"/>
                  <w:b/>
                </w:rPr>
                <w:t>,</w:t>
              </w:r>
            </w:hyperlink>
            <w:r w:rsidRPr="00BA372D">
              <w:rPr>
                <w:rFonts w:ascii="Comic Sans MS" w:hAnsi="Comic Sans MS"/>
              </w:rPr>
              <w:t xml:space="preserve"> les règles et mesures de sécurité de l’école, le fonctionnement lors des absences, des rendez-vous</w:t>
            </w:r>
            <w:r>
              <w:rPr>
                <w:rFonts w:ascii="Comic Sans MS" w:hAnsi="Comic Sans MS"/>
              </w:rPr>
              <w:t xml:space="preserve"> ou </w:t>
            </w:r>
            <w:r w:rsidRPr="00BA372D">
              <w:rPr>
                <w:rFonts w:ascii="Comic Sans MS" w:hAnsi="Comic Sans MS"/>
              </w:rPr>
              <w:t>des retards, les services</w:t>
            </w:r>
            <w:r>
              <w:rPr>
                <w:rFonts w:ascii="Comic Sans MS" w:hAnsi="Comic Sans MS"/>
              </w:rPr>
              <w:t xml:space="preserve"> complémentaires</w:t>
            </w:r>
            <w:r w:rsidRPr="00BA372D">
              <w:rPr>
                <w:rFonts w:ascii="Comic Sans MS" w:hAnsi="Comic Sans MS"/>
              </w:rPr>
              <w:t xml:space="preserve"> offerts à l’école, </w:t>
            </w:r>
            <w:r>
              <w:rPr>
                <w:rFonts w:ascii="Comic Sans MS" w:hAnsi="Comic Sans MS"/>
              </w:rPr>
              <w:t xml:space="preserve">les activités sportives et parascolaires, l’encadrement des travaux scolaires et les attentes. </w:t>
            </w:r>
          </w:p>
          <w:p w:rsidR="00F52BDA" w:rsidRPr="00BA372D" w:rsidRDefault="00F52BDA" w:rsidP="00463235">
            <w:pPr>
              <w:spacing w:before="40" w:after="0"/>
              <w:ind w:left="34"/>
              <w:rPr>
                <w:rFonts w:ascii="Comic Sans MS" w:hAnsi="Comic Sans MS"/>
              </w:rPr>
            </w:pPr>
            <w:r>
              <w:rPr>
                <w:rFonts w:ascii="Comic Sans MS" w:hAnsi="Comic Sans MS"/>
              </w:rPr>
              <w:t>C’est aussi un bon moment pour discuter avec les parents des</w:t>
            </w:r>
            <w:r w:rsidRPr="00BA372D">
              <w:rPr>
                <w:rFonts w:ascii="Comic Sans MS" w:hAnsi="Comic Sans MS"/>
              </w:rPr>
              <w:t xml:space="preserve"> moyens de communication</w:t>
            </w:r>
            <w:r>
              <w:rPr>
                <w:rFonts w:ascii="Comic Sans MS" w:hAnsi="Comic Sans MS"/>
              </w:rPr>
              <w:t xml:space="preserve"> à privilégier pour la transmission des informations entre l’école et la maison et d’établir avec eux les meilleures façons de les joindre. </w:t>
            </w:r>
          </w:p>
          <w:p w:rsidR="00F52BDA" w:rsidRPr="00BA372D" w:rsidRDefault="00F52BDA" w:rsidP="00463235">
            <w:pPr>
              <w:spacing w:before="40" w:after="0"/>
              <w:ind w:left="34"/>
              <w:rPr>
                <w:rFonts w:ascii="Comic Sans MS" w:hAnsi="Comic Sans MS"/>
              </w:rPr>
            </w:pPr>
            <w:r w:rsidRPr="00BA372D">
              <w:rPr>
                <w:rFonts w:ascii="Comic Sans MS" w:hAnsi="Comic Sans MS"/>
              </w:rPr>
              <w:t xml:space="preserve">Peu importe la forme et la couleur que donnera le milieu à cette journée, c’est une belle occasion de </w:t>
            </w:r>
            <w:r>
              <w:rPr>
                <w:rFonts w:ascii="Comic Sans MS" w:hAnsi="Comic Sans MS"/>
              </w:rPr>
              <w:t>commencer</w:t>
            </w:r>
            <w:r w:rsidRPr="00BA372D">
              <w:rPr>
                <w:rFonts w:ascii="Comic Sans MS" w:hAnsi="Comic Sans MS"/>
              </w:rPr>
              <w:t xml:space="preserve"> une relation de</w:t>
            </w:r>
            <w:r>
              <w:rPr>
                <w:rFonts w:ascii="Comic Sans MS" w:hAnsi="Comic Sans MS"/>
              </w:rPr>
              <w:t xml:space="preserve"> collaboration avec les jeunes, les parents et les partenaires.</w:t>
            </w:r>
          </w:p>
          <w:p w:rsidR="00F52BDA" w:rsidRPr="00236F69" w:rsidRDefault="002F6E2A" w:rsidP="00E75627">
            <w:pPr>
              <w:pStyle w:val="Paragraphedeliste"/>
              <w:numPr>
                <w:ilvl w:val="0"/>
                <w:numId w:val="5"/>
              </w:numPr>
              <w:spacing w:before="40" w:after="0"/>
              <w:rPr>
                <w:rFonts w:ascii="Comic Sans MS" w:hAnsi="Comic Sans MS"/>
                <w:color w:val="F7B046"/>
                <w:sz w:val="28"/>
                <w:szCs w:val="28"/>
              </w:rPr>
            </w:pPr>
            <w:hyperlink r:id="rId20" w:history="1">
              <w:r w:rsidR="00F52BDA" w:rsidRPr="00236F69">
                <w:rPr>
                  <w:rStyle w:val="Lienhypertexte"/>
                  <w:rFonts w:ascii="Comic Sans MS" w:hAnsi="Comic Sans MS"/>
                  <w:b/>
                  <w:color w:val="F7B046"/>
                  <w:sz w:val="28"/>
                  <w:szCs w:val="28"/>
                </w:rPr>
                <w:t>Les parcours scolaires</w:t>
              </w:r>
            </w:hyperlink>
          </w:p>
          <w:p w:rsidR="00F52BDA" w:rsidRPr="00642643" w:rsidRDefault="002F6E2A" w:rsidP="00750362">
            <w:pPr>
              <w:pStyle w:val="Paragraphedeliste"/>
              <w:numPr>
                <w:ilvl w:val="0"/>
                <w:numId w:val="23"/>
              </w:numPr>
              <w:spacing w:before="40" w:after="0" w:line="240" w:lineRule="auto"/>
              <w:rPr>
                <w:rFonts w:ascii="Comic Sans MS" w:hAnsi="Comic Sans MS"/>
                <w:b/>
                <w:color w:val="9BBB59" w:themeColor="accent3"/>
                <w:sz w:val="24"/>
                <w:szCs w:val="24"/>
              </w:rPr>
            </w:pPr>
            <w:hyperlink r:id="rId21" w:history="1">
              <w:r w:rsidR="00F52BDA" w:rsidRPr="00236F69">
                <w:rPr>
                  <w:rStyle w:val="Lienhypertexte"/>
                  <w:rFonts w:ascii="Comic Sans MS" w:hAnsi="Comic Sans MS" w:cs="Arial"/>
                  <w:b/>
                  <w:color w:val="F7B046"/>
                  <w:sz w:val="28"/>
                  <w:szCs w:val="28"/>
                </w:rPr>
                <w:t>L’agenda</w:t>
              </w:r>
            </w:hyperlink>
          </w:p>
        </w:tc>
      </w:tr>
      <w:tr w:rsidR="00F52BDA" w:rsidRPr="00806C67" w:rsidTr="00750362">
        <w:trPr>
          <w:trHeight w:val="2058"/>
          <w:jc w:val="center"/>
        </w:trPr>
        <w:tc>
          <w:tcPr>
            <w:tcW w:w="9497" w:type="dxa"/>
          </w:tcPr>
          <w:p w:rsidR="00F52BDA" w:rsidRPr="00236F69" w:rsidRDefault="00F52BDA" w:rsidP="00AB75B0">
            <w:pPr>
              <w:spacing w:after="0" w:line="240" w:lineRule="auto"/>
              <w:rPr>
                <w:rFonts w:ascii="Comic Sans MS" w:hAnsi="Comic Sans MS" w:cs="Arial"/>
                <w:b/>
                <w:color w:val="76923C"/>
                <w:sz w:val="24"/>
                <w:szCs w:val="24"/>
              </w:rPr>
            </w:pPr>
            <w:r w:rsidRPr="00236F69">
              <w:rPr>
                <w:rFonts w:ascii="Comic Sans MS" w:hAnsi="Comic Sans MS"/>
                <w:b/>
                <w:color w:val="76923C"/>
                <w:sz w:val="24"/>
                <w:szCs w:val="24"/>
                <w:lang w:val="fr-CA"/>
              </w:rPr>
              <w:t xml:space="preserve">Compiler les informations concernant les nouveaux élèves </w:t>
            </w:r>
            <w:r w:rsidRPr="00236F69">
              <w:rPr>
                <w:rFonts w:ascii="Comic Sans MS" w:hAnsi="Comic Sans MS" w:cs="Arial"/>
                <w:b/>
                <w:color w:val="76923C"/>
                <w:sz w:val="24"/>
                <w:szCs w:val="24"/>
              </w:rPr>
              <w:t>(S,)</w:t>
            </w:r>
          </w:p>
          <w:p w:rsidR="00F52BDA" w:rsidRPr="00236F69" w:rsidRDefault="00F52BDA" w:rsidP="005C5ACA">
            <w:pPr>
              <w:spacing w:before="240" w:after="0" w:line="240" w:lineRule="auto"/>
              <w:rPr>
                <w:rFonts w:ascii="Comic Sans MS" w:hAnsi="Comic Sans MS"/>
                <w:color w:val="76923C"/>
              </w:rPr>
            </w:pPr>
            <w:r w:rsidRPr="00236F69">
              <w:rPr>
                <w:rFonts w:ascii="Comic Sans MS" w:hAnsi="Comic Sans MS" w:cs="Arial"/>
                <w:color w:val="76923C"/>
                <w:sz w:val="16"/>
                <w:szCs w:val="16"/>
              </w:rPr>
              <w:sym w:font="Wingdings" w:char="F072"/>
            </w:r>
            <w:r w:rsidRPr="00236F69">
              <w:rPr>
                <w:rFonts w:ascii="Comic Sans MS" w:hAnsi="Comic Sans MS" w:cs="Arial"/>
                <w:color w:val="76923C"/>
                <w:sz w:val="16"/>
                <w:szCs w:val="16"/>
              </w:rPr>
              <w:t xml:space="preserve">   Déjà en place                        </w:t>
            </w:r>
            <w:r w:rsidRPr="00236F69">
              <w:rPr>
                <w:rFonts w:ascii="Comic Sans MS" w:hAnsi="Comic Sans MS" w:cs="Arial"/>
                <w:color w:val="76923C"/>
                <w:sz w:val="16"/>
                <w:szCs w:val="16"/>
              </w:rPr>
              <w:sym w:font="Wingdings" w:char="F072"/>
            </w:r>
            <w:r w:rsidRPr="00236F69">
              <w:rPr>
                <w:rFonts w:ascii="Comic Sans MS" w:hAnsi="Comic Sans MS" w:cs="Arial"/>
                <w:color w:val="76923C"/>
                <w:sz w:val="16"/>
                <w:szCs w:val="16"/>
              </w:rPr>
              <w:t xml:space="preserve">   À développer                 </w:t>
            </w:r>
            <w:r w:rsidRPr="00236F69">
              <w:rPr>
                <w:rFonts w:ascii="Comic Sans MS" w:hAnsi="Comic Sans MS" w:cs="Arial"/>
                <w:color w:val="76923C"/>
                <w:sz w:val="16"/>
                <w:szCs w:val="16"/>
              </w:rPr>
              <w:sym w:font="Wingdings" w:char="F072"/>
            </w:r>
            <w:r w:rsidRPr="00236F69">
              <w:rPr>
                <w:rFonts w:ascii="Comic Sans MS" w:hAnsi="Comic Sans MS" w:cs="Arial"/>
                <w:color w:val="76923C"/>
                <w:sz w:val="16"/>
                <w:szCs w:val="16"/>
              </w:rPr>
              <w:t xml:space="preserve">   Ne pas faire</w:t>
            </w:r>
          </w:p>
          <w:p w:rsidR="00F52BDA" w:rsidRDefault="00F52BDA" w:rsidP="00BB49A3">
            <w:pPr>
              <w:spacing w:before="40" w:after="0"/>
              <w:ind w:left="34"/>
              <w:rPr>
                <w:rFonts w:ascii="Comic Sans MS" w:hAnsi="Comic Sans MS"/>
                <w:lang w:val="fr-CA"/>
              </w:rPr>
            </w:pPr>
            <w:r>
              <w:rPr>
                <w:rFonts w:ascii="Comic Sans MS" w:hAnsi="Comic Sans MS"/>
                <w:lang w:val="fr-CA"/>
              </w:rPr>
              <w:t>Différents</w:t>
            </w:r>
            <w:r w:rsidRPr="00BA372D">
              <w:rPr>
                <w:rFonts w:ascii="Comic Sans MS" w:hAnsi="Comic Sans MS"/>
                <w:lang w:val="fr-CA"/>
              </w:rPr>
              <w:t xml:space="preserve"> logiciels </w:t>
            </w:r>
            <w:r>
              <w:rPr>
                <w:rFonts w:ascii="Comic Sans MS" w:hAnsi="Comic Sans MS"/>
                <w:lang w:val="fr-CA"/>
              </w:rPr>
              <w:t xml:space="preserve">peuvent être </w:t>
            </w:r>
            <w:r w:rsidRPr="00BA372D">
              <w:rPr>
                <w:rFonts w:ascii="Comic Sans MS" w:hAnsi="Comic Sans MS"/>
                <w:lang w:val="fr-CA"/>
              </w:rPr>
              <w:t xml:space="preserve">utilisés, </w:t>
            </w:r>
            <w:r>
              <w:rPr>
                <w:rFonts w:ascii="Comic Sans MS" w:hAnsi="Comic Sans MS"/>
                <w:lang w:val="fr-CA"/>
              </w:rPr>
              <w:t xml:space="preserve">mais il importe que </w:t>
            </w:r>
            <w:r w:rsidRPr="00BA372D">
              <w:rPr>
                <w:rFonts w:ascii="Comic Sans MS" w:hAnsi="Comic Sans MS"/>
                <w:lang w:val="fr-CA"/>
              </w:rPr>
              <w:t>les informations so</w:t>
            </w:r>
            <w:r>
              <w:rPr>
                <w:rFonts w:ascii="Comic Sans MS" w:hAnsi="Comic Sans MS"/>
                <w:lang w:val="fr-CA"/>
              </w:rPr>
              <w:t>ie</w:t>
            </w:r>
            <w:r w:rsidRPr="00BA372D">
              <w:rPr>
                <w:rFonts w:ascii="Comic Sans MS" w:hAnsi="Comic Sans MS"/>
                <w:lang w:val="fr-CA"/>
              </w:rPr>
              <w:t xml:space="preserve">nt saisies à l’écran. Toutes les informations jugées pertinentes seront </w:t>
            </w:r>
            <w:r>
              <w:rPr>
                <w:rFonts w:ascii="Comic Sans MS" w:hAnsi="Comic Sans MS"/>
                <w:lang w:val="fr-CA"/>
              </w:rPr>
              <w:t xml:space="preserve">alors </w:t>
            </w:r>
            <w:r w:rsidRPr="00BA372D">
              <w:rPr>
                <w:rFonts w:ascii="Comic Sans MS" w:hAnsi="Comic Sans MS"/>
                <w:lang w:val="fr-CA"/>
              </w:rPr>
              <w:t xml:space="preserve">accessibles aux intervenants dès la rentrée scolaire. </w:t>
            </w:r>
          </w:p>
          <w:p w:rsidR="00F52BDA" w:rsidRDefault="00F52BDA" w:rsidP="00BB49A3">
            <w:pPr>
              <w:spacing w:before="40" w:after="0"/>
              <w:ind w:left="34"/>
              <w:rPr>
                <w:rFonts w:ascii="Comic Sans MS" w:hAnsi="Comic Sans MS"/>
                <w:lang w:val="fr-CA"/>
              </w:rPr>
            </w:pPr>
            <w:r>
              <w:rPr>
                <w:rFonts w:ascii="Comic Sans MS" w:hAnsi="Comic Sans MS"/>
                <w:lang w:val="fr-CA"/>
              </w:rPr>
              <w:t xml:space="preserve">C’est un bon moment pour identifier les élèves qui ont des plans de transitions, de prendre connaissance des actions à mettre en place et d’assurer l’organisation de ces services. Le suivi effectué par la suite prend plusieurs formes : les élèves sont rencontrés périodiquement par une personne pivot, les élèves sont parrainés par d’autres jeunes plus âgés ou ils sont jumelés à d’autres jeunes de leur groupe. Le but principal est d’assurer la mise en place de moyens qui, en plus de rassurer les élèves, permettent de dépister rapidement un élève qui a de la difficulté à s’intégrer et dont la transition est difficile. </w:t>
            </w:r>
          </w:p>
          <w:p w:rsidR="00F52BDA" w:rsidRPr="00BA372D" w:rsidRDefault="00F52BDA" w:rsidP="00BB49A3">
            <w:pPr>
              <w:spacing w:before="40" w:after="0"/>
              <w:ind w:left="34"/>
              <w:rPr>
                <w:rFonts w:ascii="Comic Sans MS" w:hAnsi="Comic Sans MS"/>
                <w:lang w:val="fr-CA"/>
              </w:rPr>
            </w:pPr>
            <w:r>
              <w:rPr>
                <w:rFonts w:ascii="Comic Sans MS" w:hAnsi="Comic Sans MS"/>
                <w:lang w:val="fr-CA"/>
              </w:rPr>
              <w:t xml:space="preserve">Certains élèves n’ont pas de plan de transition, mais sont à risque pour toutes sortes de raisons : divorce des parents, décès dans la famille, nouvellement arrivés, etc. Il faut demeurer vigilant. </w:t>
            </w:r>
          </w:p>
          <w:p w:rsidR="00F52BDA" w:rsidRPr="00FD2E12" w:rsidRDefault="002F6E2A" w:rsidP="00DA13D2">
            <w:pPr>
              <w:pStyle w:val="Corpsdetexte"/>
              <w:numPr>
                <w:ilvl w:val="0"/>
                <w:numId w:val="24"/>
              </w:numPr>
              <w:autoSpaceDE w:val="0"/>
              <w:autoSpaceDN w:val="0"/>
              <w:adjustRightInd w:val="0"/>
              <w:spacing w:before="40" w:after="0" w:line="240" w:lineRule="auto"/>
              <w:rPr>
                <w:rFonts w:ascii="Comic Sans MS" w:hAnsi="Comic Sans MS" w:cs="Arial"/>
                <w:b/>
                <w:color w:val="76923C" w:themeColor="accent3" w:themeShade="BF"/>
                <w:sz w:val="28"/>
                <w:szCs w:val="28"/>
              </w:rPr>
            </w:pPr>
            <w:hyperlink r:id="rId22" w:history="1">
              <w:r w:rsidR="00F52BDA" w:rsidRPr="00FD2E12">
                <w:rPr>
                  <w:rStyle w:val="Lienhypertexte"/>
                  <w:rFonts w:ascii="Comic Sans MS" w:hAnsi="Comic Sans MS" w:cs="Arial"/>
                  <w:b/>
                  <w:color w:val="76923C" w:themeColor="accent3" w:themeShade="BF"/>
                  <w:sz w:val="28"/>
                  <w:szCs w:val="28"/>
                </w:rPr>
                <w:t>Programme de parrainage</w:t>
              </w:r>
            </w:hyperlink>
          </w:p>
          <w:p w:rsidR="00F52BDA" w:rsidRPr="006E6215" w:rsidRDefault="00F52BDA" w:rsidP="006E6215">
            <w:pPr>
              <w:spacing w:before="40" w:after="0"/>
              <w:rPr>
                <w:rFonts w:ascii="Comic Sans MS" w:hAnsi="Comic Sans MS"/>
                <w:b/>
                <w:color w:val="9BBB59" w:themeColor="accent3"/>
                <w:sz w:val="24"/>
                <w:szCs w:val="24"/>
              </w:rPr>
            </w:pPr>
          </w:p>
        </w:tc>
      </w:tr>
    </w:tbl>
    <w:p w:rsidR="004E10C4" w:rsidRDefault="004E10C4">
      <w:r>
        <w:br w:type="page"/>
      </w:r>
    </w:p>
    <w:tbl>
      <w:tblPr>
        <w:tblW w:w="9497" w:type="dxa"/>
        <w:tbl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insideH w:val="single" w:sz="4" w:space="0" w:color="91907B"/>
        </w:tblBorders>
        <w:tblLayout w:type="fixed"/>
        <w:tblLook w:val="01E0"/>
      </w:tblPr>
      <w:tblGrid>
        <w:gridCol w:w="9497"/>
      </w:tblGrid>
      <w:tr w:rsidR="00857395" w:rsidRPr="00806C67" w:rsidTr="005C5ACA">
        <w:trPr>
          <w:trHeight w:val="458"/>
        </w:trPr>
        <w:tc>
          <w:tcPr>
            <w:tcW w:w="9497" w:type="dxa"/>
            <w:shd w:val="clear" w:color="auto" w:fill="4F6228" w:themeFill="accent3" w:themeFillShade="80"/>
          </w:tcPr>
          <w:p w:rsidR="00857395" w:rsidRPr="008A2241" w:rsidRDefault="00857395" w:rsidP="004E10C4">
            <w:pPr>
              <w:spacing w:before="40" w:after="0"/>
              <w:ind w:left="34"/>
              <w:jc w:val="center"/>
              <w:rPr>
                <w:rFonts w:ascii="Comic Sans MS" w:hAnsi="Comic Sans MS" w:cs="Arial"/>
                <w:color w:val="FFFFFF"/>
                <w:sz w:val="36"/>
                <w:szCs w:val="36"/>
              </w:rPr>
            </w:pPr>
            <w:r>
              <w:rPr>
                <w:rFonts w:ascii="Comic Sans MS" w:hAnsi="Comic Sans MS"/>
                <w:b/>
                <w:color w:val="FFFFFF" w:themeColor="background1"/>
                <w:sz w:val="28"/>
                <w:szCs w:val="28"/>
                <w:lang w:val="fr-CA"/>
              </w:rPr>
              <w:t>SEPTEMBRE</w:t>
            </w:r>
          </w:p>
        </w:tc>
      </w:tr>
      <w:tr w:rsidR="00C97065" w:rsidRPr="00806C67" w:rsidTr="00236F69">
        <w:trPr>
          <w:trHeight w:val="2058"/>
        </w:trPr>
        <w:tc>
          <w:tcPr>
            <w:tcW w:w="9497" w:type="dxa"/>
          </w:tcPr>
          <w:p w:rsidR="00C97065" w:rsidRPr="00236F69" w:rsidRDefault="00C97065" w:rsidP="009F175D">
            <w:pPr>
              <w:spacing w:before="40" w:after="0"/>
              <w:ind w:left="34"/>
              <w:rPr>
                <w:rFonts w:ascii="Comic Sans MS" w:hAnsi="Comic Sans MS"/>
                <w:b/>
                <w:color w:val="76923C" w:themeColor="accent3" w:themeShade="BF"/>
                <w:sz w:val="24"/>
                <w:szCs w:val="24"/>
                <w:lang w:val="fr-CA"/>
              </w:rPr>
            </w:pPr>
            <w:r w:rsidRPr="00236F69">
              <w:rPr>
                <w:rFonts w:ascii="Comic Sans MS" w:hAnsi="Comic Sans MS"/>
                <w:b/>
                <w:color w:val="76923C" w:themeColor="accent3" w:themeShade="BF"/>
                <w:sz w:val="24"/>
                <w:szCs w:val="24"/>
                <w:lang w:val="fr-CA"/>
              </w:rPr>
              <w:t>Convier les parents à une soirée d’information</w:t>
            </w:r>
            <w:r w:rsidR="00B1306B">
              <w:rPr>
                <w:rFonts w:ascii="Comic Sans MS" w:hAnsi="Comic Sans MS"/>
                <w:b/>
                <w:color w:val="76923C" w:themeColor="accent3" w:themeShade="BF"/>
                <w:sz w:val="24"/>
                <w:szCs w:val="24"/>
                <w:lang w:val="fr-CA"/>
              </w:rPr>
              <w:t xml:space="preserve"> concernant les transitions</w:t>
            </w:r>
            <w:r w:rsidRPr="00236F69">
              <w:rPr>
                <w:rFonts w:ascii="Comic Sans MS" w:hAnsi="Comic Sans MS"/>
                <w:b/>
                <w:color w:val="76923C" w:themeColor="accent3" w:themeShade="BF"/>
                <w:sz w:val="24"/>
                <w:szCs w:val="24"/>
                <w:lang w:val="fr-CA"/>
              </w:rPr>
              <w:t xml:space="preserve"> (P)</w:t>
            </w:r>
          </w:p>
          <w:p w:rsidR="00C97065" w:rsidRPr="00236F69" w:rsidRDefault="00C97065" w:rsidP="009F175D">
            <w:pPr>
              <w:spacing w:before="240" w:after="0" w:line="240" w:lineRule="auto"/>
              <w:rPr>
                <w:rFonts w:ascii="Comic Sans MS" w:hAnsi="Comic Sans MS"/>
                <w:color w:val="76923C" w:themeColor="accent3" w:themeShade="BF"/>
              </w:rPr>
            </w:pP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Déjà en place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À développer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Ne pas faire</w:t>
            </w:r>
          </w:p>
          <w:p w:rsidR="00C97065" w:rsidRDefault="00C97065" w:rsidP="009F175D">
            <w:pPr>
              <w:spacing w:before="40" w:after="0"/>
              <w:ind w:left="34"/>
              <w:rPr>
                <w:rFonts w:ascii="Comic Sans MS" w:hAnsi="Comic Sans MS" w:cs="Arial Narrow"/>
                <w:lang w:val="fr-CA"/>
              </w:rPr>
            </w:pPr>
            <w:r>
              <w:rPr>
                <w:rFonts w:ascii="Comic Sans MS" w:hAnsi="Comic Sans MS"/>
                <w:lang w:val="fr-CA"/>
              </w:rPr>
              <w:t>L’idée de c</w:t>
            </w:r>
            <w:r w:rsidRPr="00E92D66">
              <w:rPr>
                <w:rFonts w:ascii="Comic Sans MS" w:hAnsi="Comic Sans MS"/>
                <w:lang w:val="fr-CA"/>
              </w:rPr>
              <w:t xml:space="preserve">onvier les parents à une soirée d’information concernant </w:t>
            </w:r>
            <w:r>
              <w:rPr>
                <w:rFonts w:ascii="Comic Sans MS" w:hAnsi="Comic Sans MS"/>
                <w:lang w:val="fr-CA"/>
              </w:rPr>
              <w:t xml:space="preserve">la transition a pour but de les informer des enjeux de </w:t>
            </w:r>
            <w:r w:rsidR="00556B8E">
              <w:rPr>
                <w:rFonts w:ascii="Comic Sans MS" w:hAnsi="Comic Sans MS"/>
                <w:lang w:val="fr-CA"/>
              </w:rPr>
              <w:t xml:space="preserve">celle-ci </w:t>
            </w:r>
            <w:r>
              <w:rPr>
                <w:rFonts w:ascii="Comic Sans MS" w:hAnsi="Comic Sans MS"/>
                <w:lang w:val="fr-CA"/>
              </w:rPr>
              <w:t>ainsi que des activités prévues par l’école pour soutenir les jeunes lors de ce passage. Si un horaire est disponible, vous pouvez le remettre aux parents afin qu’ils soient déjà avisés</w:t>
            </w:r>
            <w:r w:rsidR="00A35E00">
              <w:rPr>
                <w:rFonts w:ascii="Comic Sans MS" w:hAnsi="Comic Sans MS"/>
                <w:lang w:val="fr-CA"/>
              </w:rPr>
              <w:t xml:space="preserve"> des dates prévues pour la tenue des différentes activités.</w:t>
            </w:r>
            <w:r>
              <w:rPr>
                <w:rFonts w:ascii="Comic Sans MS" w:hAnsi="Comic Sans MS"/>
                <w:lang w:val="fr-CA"/>
              </w:rPr>
              <w:t xml:space="preserve"> Ils pourront</w:t>
            </w:r>
            <w:r w:rsidR="00A35E00">
              <w:rPr>
                <w:rFonts w:ascii="Comic Sans MS" w:hAnsi="Comic Sans MS"/>
                <w:lang w:val="fr-CA"/>
              </w:rPr>
              <w:t xml:space="preserve"> plus facilement</w:t>
            </w:r>
            <w:r>
              <w:rPr>
                <w:rFonts w:ascii="Comic Sans MS" w:hAnsi="Comic Sans MS"/>
                <w:lang w:val="fr-CA"/>
              </w:rPr>
              <w:t xml:space="preserve"> participer si l’occasion s’y prête. Il est intéressant d’inviter aussi l’ensemble des acteurs concernés par cette transition pour s’assurer de l’apport de chacun. Certains élèves auront besoin d’un soutien important lors de ce</w:t>
            </w:r>
            <w:r w:rsidR="00556B8E">
              <w:rPr>
                <w:rFonts w:ascii="Comic Sans MS" w:hAnsi="Comic Sans MS"/>
                <w:lang w:val="fr-CA"/>
              </w:rPr>
              <w:t xml:space="preserve"> passage</w:t>
            </w:r>
            <w:r w:rsidR="000702ED">
              <w:rPr>
                <w:rFonts w:ascii="Comic Sans MS" w:hAnsi="Comic Sans MS"/>
                <w:lang w:val="fr-CA"/>
              </w:rPr>
              <w:t xml:space="preserve"> vers le secondaire</w:t>
            </w:r>
            <w:r>
              <w:rPr>
                <w:rFonts w:ascii="Comic Sans MS" w:hAnsi="Comic Sans MS"/>
                <w:lang w:val="fr-CA"/>
              </w:rPr>
              <w:t>. Nos partenaires ont un rôle important à y jouer.</w:t>
            </w:r>
            <w:r>
              <w:rPr>
                <w:rFonts w:ascii="Comic Sans MS" w:hAnsi="Comic Sans MS" w:cs="Arial Narrow"/>
                <w:lang w:val="fr-CA"/>
              </w:rPr>
              <w:t xml:space="preserve"> Ils détiennent une expertise non négligeable. Ils ont une vision différente des jeunes. Des modalités pour compiler et pour recueillir les informations peuvent être choisies avec eux lors de cette rencontre.</w:t>
            </w:r>
          </w:p>
          <w:p w:rsidR="00C97065" w:rsidRPr="002F3ABA" w:rsidRDefault="00C97065" w:rsidP="009F175D">
            <w:pPr>
              <w:spacing w:before="40" w:after="0"/>
              <w:rPr>
                <w:rFonts w:ascii="Comic Sans MS" w:hAnsi="Comic Sans MS"/>
              </w:rPr>
            </w:pPr>
            <w:r>
              <w:rPr>
                <w:rFonts w:ascii="Comic Sans MS" w:hAnsi="Comic Sans MS"/>
                <w:lang w:val="fr-CA"/>
              </w:rPr>
              <w:t>Lors de cette soirée, v</w:t>
            </w:r>
            <w:r w:rsidRPr="002F3ABA">
              <w:rPr>
                <w:rFonts w:ascii="Comic Sans MS" w:hAnsi="Comic Sans MS"/>
                <w:lang w:val="fr-CA"/>
              </w:rPr>
              <w:t xml:space="preserve">ous pouvez aussi présenter les parcours </w:t>
            </w:r>
            <w:r>
              <w:rPr>
                <w:rFonts w:ascii="Comic Sans MS" w:hAnsi="Comic Sans MS"/>
                <w:lang w:val="fr-CA"/>
              </w:rPr>
              <w:t xml:space="preserve">scolaires </w:t>
            </w:r>
            <w:r w:rsidRPr="002F3ABA">
              <w:rPr>
                <w:rFonts w:ascii="Comic Sans MS" w:hAnsi="Comic Sans MS" w:cs="Arial"/>
              </w:rPr>
              <w:t>en vous servant de l’outil</w:t>
            </w:r>
            <w:r>
              <w:rPr>
                <w:rFonts w:ascii="Comic Sans MS" w:hAnsi="Comic Sans MS" w:cs="Arial"/>
              </w:rPr>
              <w:t xml:space="preserve"> </w:t>
            </w:r>
            <w:r>
              <w:rPr>
                <w:rFonts w:ascii="Comic Sans MS" w:hAnsi="Comic Sans MS"/>
                <w:noProof/>
                <w:lang w:val="fr-CA" w:eastAsia="fr-CA"/>
              </w:rPr>
              <w:drawing>
                <wp:inline distT="0" distB="0" distL="0" distR="0">
                  <wp:extent cx="360000" cy="360000"/>
                  <wp:effectExtent l="19050" t="0" r="1950" b="0"/>
                  <wp:docPr id="6" name="Image 5" descr="vers_le_secondaire_v08_nat_pastil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_le_secondaire_v08_nat_pastille2.gif"/>
                          <pic:cNvPicPr/>
                        </pic:nvPicPr>
                        <pic:blipFill>
                          <a:blip r:embed="rId9" cstate="print"/>
                          <a:stretch>
                            <a:fillRect/>
                          </a:stretch>
                        </pic:blipFill>
                        <pic:spPr>
                          <a:xfrm>
                            <a:off x="0" y="0"/>
                            <a:ext cx="360000" cy="360000"/>
                          </a:xfrm>
                          <a:prstGeom prst="rect">
                            <a:avLst/>
                          </a:prstGeom>
                        </pic:spPr>
                      </pic:pic>
                    </a:graphicData>
                  </a:graphic>
                </wp:inline>
              </w:drawing>
            </w:r>
            <w:r w:rsidRPr="00BA372D">
              <w:rPr>
                <w:rFonts w:ascii="Comic Sans MS" w:hAnsi="Comic Sans MS"/>
              </w:rPr>
              <w:t xml:space="preserve"> </w:t>
            </w:r>
            <w:hyperlink r:id="rId23" w:history="1">
              <w:r w:rsidRPr="00236F69">
                <w:rPr>
                  <w:rStyle w:val="Lienhypertexte"/>
                  <w:rFonts w:ascii="Comic Sans MS" w:hAnsi="Comic Sans MS"/>
                  <w:b/>
                  <w:i/>
                </w:rPr>
                <w:t>Les parcours</w:t>
              </w:r>
              <w:r w:rsidRPr="00236F69">
                <w:rPr>
                  <w:rStyle w:val="Lienhypertexte"/>
                  <w:rFonts w:ascii="Comic Sans MS" w:hAnsi="Comic Sans MS"/>
                  <w:b/>
                </w:rPr>
                <w:t xml:space="preserve"> </w:t>
              </w:r>
              <w:r w:rsidRPr="00236F69">
                <w:rPr>
                  <w:rStyle w:val="Lienhypertexte"/>
                  <w:rFonts w:ascii="Comic Sans MS" w:hAnsi="Comic Sans MS"/>
                  <w:b/>
                  <w:i/>
                </w:rPr>
                <w:t>scolaires</w:t>
              </w:r>
            </w:hyperlink>
            <w:r w:rsidRPr="00236F69">
              <w:rPr>
                <w:rFonts w:ascii="Comic Sans MS" w:hAnsi="Comic Sans MS"/>
                <w:b/>
                <w:color w:val="F7B046"/>
              </w:rPr>
              <w:t>,</w:t>
            </w:r>
            <w:r w:rsidRPr="00BA372D">
              <w:rPr>
                <w:rFonts w:ascii="Comic Sans MS" w:hAnsi="Comic Sans MS"/>
              </w:rPr>
              <w:t xml:space="preserve"> </w:t>
            </w:r>
            <w:r>
              <w:rPr>
                <w:rFonts w:ascii="Comic Sans MS" w:hAnsi="Comic Sans MS" w:cs="Arial"/>
              </w:rPr>
              <w:t xml:space="preserve">qui </w:t>
            </w:r>
            <w:r w:rsidRPr="002F3ABA">
              <w:rPr>
                <w:rFonts w:ascii="Comic Sans MS" w:hAnsi="Comic Sans MS" w:cs="Arial"/>
              </w:rPr>
              <w:t xml:space="preserve">est une présentation électronique qui permet d’expliquer les nombreux choix qui s’offrent aux élèves lors du passage vers le secondaire. Ces choix sont basés sur les résultats scolaires des élèves. </w:t>
            </w:r>
          </w:p>
          <w:p w:rsidR="00C97065" w:rsidRDefault="00C97065" w:rsidP="009F175D">
            <w:pPr>
              <w:spacing w:before="40" w:after="0"/>
              <w:ind w:left="34"/>
              <w:rPr>
                <w:rFonts w:ascii="Comic Sans MS" w:hAnsi="Comic Sans MS"/>
                <w:lang w:val="fr-CA"/>
              </w:rPr>
            </w:pPr>
            <w:r>
              <w:rPr>
                <w:rFonts w:ascii="Comic Sans MS" w:hAnsi="Comic Sans MS"/>
                <w:lang w:val="fr-CA"/>
              </w:rPr>
              <w:t xml:space="preserve">Pour certains parents, c’est aussi une occasion d’exprimer leurs inquiétudes en lien avec la transition et de poser leurs questions. Profitez de cette visite pour solliciter leur collaboration et pour souligner l’importance de leur rôle. C’est le moment de discuter du partage des responsabilités à cet égard. </w:t>
            </w:r>
          </w:p>
          <w:p w:rsidR="00C97065" w:rsidRDefault="00C97065" w:rsidP="009F175D">
            <w:pPr>
              <w:spacing w:before="40" w:after="0"/>
              <w:ind w:left="34"/>
              <w:rPr>
                <w:rFonts w:ascii="Comic Sans MS" w:hAnsi="Comic Sans MS"/>
                <w:lang w:val="fr-CA"/>
              </w:rPr>
            </w:pPr>
            <w:r>
              <w:rPr>
                <w:rFonts w:ascii="Comic Sans MS" w:hAnsi="Comic Sans MS"/>
                <w:lang w:val="fr-CA"/>
              </w:rPr>
              <w:t>Certains participants auront des questions plus spécifiques. Le gestionnaire devra tenir compte de ses préoccupations et penser à une animation qui suscitera les interactions. Certains parents sont parfois intimidés de discuter en grand groupe des difficultés vécues par leur enfant. Il faudra penser à une façon de faciliter les échanges.</w:t>
            </w:r>
          </w:p>
          <w:p w:rsidR="00C97065" w:rsidRPr="00236F69" w:rsidRDefault="002F6E2A" w:rsidP="009F175D">
            <w:pPr>
              <w:pStyle w:val="Paragraphedeliste"/>
              <w:numPr>
                <w:ilvl w:val="0"/>
                <w:numId w:val="20"/>
              </w:numPr>
              <w:spacing w:before="40" w:after="0"/>
              <w:ind w:left="987" w:firstLine="0"/>
              <w:rPr>
                <w:rFonts w:ascii="Comic Sans MS" w:hAnsi="Comic Sans MS" w:cs="Arial Narrow"/>
                <w:b/>
                <w:color w:val="76923C" w:themeColor="accent3" w:themeShade="BF"/>
                <w:sz w:val="24"/>
                <w:szCs w:val="24"/>
              </w:rPr>
            </w:pPr>
            <w:hyperlink r:id="rId24" w:history="1">
              <w:r w:rsidR="00C97065" w:rsidRPr="00236F69">
                <w:rPr>
                  <w:rStyle w:val="Lienhypertexte"/>
                  <w:rFonts w:ascii="Comic Sans MS" w:hAnsi="Comic Sans MS" w:cs="Arial Narrow"/>
                  <w:b/>
                  <w:color w:val="76923C" w:themeColor="accent3" w:themeShade="BF"/>
                  <w:sz w:val="24"/>
                  <w:szCs w:val="24"/>
                </w:rPr>
                <w:t>Exemple d’invitation</w:t>
              </w:r>
            </w:hyperlink>
          </w:p>
          <w:p w:rsidR="00C97065" w:rsidRPr="00236F69" w:rsidRDefault="002F6E2A" w:rsidP="009F175D">
            <w:pPr>
              <w:pStyle w:val="Paragraphedeliste"/>
              <w:numPr>
                <w:ilvl w:val="0"/>
                <w:numId w:val="11"/>
              </w:numPr>
              <w:spacing w:before="40" w:after="0"/>
              <w:ind w:left="2121" w:hanging="1134"/>
              <w:rPr>
                <w:rFonts w:ascii="Comic Sans MS" w:hAnsi="Comic Sans MS"/>
                <w:color w:val="76923C" w:themeColor="accent3" w:themeShade="BF"/>
                <w:sz w:val="24"/>
                <w:szCs w:val="24"/>
              </w:rPr>
            </w:pPr>
            <w:hyperlink r:id="rId25" w:history="1">
              <w:r w:rsidR="00C97065" w:rsidRPr="00236F69">
                <w:rPr>
                  <w:rStyle w:val="Lienhypertexte"/>
                  <w:rFonts w:ascii="Comic Sans MS" w:hAnsi="Comic Sans MS"/>
                  <w:b/>
                  <w:color w:val="76923C" w:themeColor="accent3" w:themeShade="BF"/>
                  <w:sz w:val="24"/>
                  <w:szCs w:val="24"/>
                </w:rPr>
                <w:t>Exemple d’ordre du jour</w:t>
              </w:r>
            </w:hyperlink>
          </w:p>
          <w:p w:rsidR="00C97065" w:rsidRPr="00C678D1" w:rsidRDefault="002F6E2A" w:rsidP="009F175D">
            <w:pPr>
              <w:pStyle w:val="Paragraphedeliste"/>
              <w:numPr>
                <w:ilvl w:val="0"/>
                <w:numId w:val="11"/>
              </w:numPr>
              <w:spacing w:before="40" w:after="0"/>
              <w:ind w:left="2121" w:hanging="1134"/>
              <w:rPr>
                <w:rFonts w:ascii="Comic Sans MS" w:hAnsi="Comic Sans MS"/>
                <w:color w:val="76923C" w:themeColor="accent3" w:themeShade="BF"/>
              </w:rPr>
            </w:pPr>
            <w:hyperlink r:id="rId26" w:history="1">
              <w:r w:rsidR="00C97065" w:rsidRPr="00236F69">
                <w:rPr>
                  <w:rStyle w:val="Lienhypertexte"/>
                  <w:rFonts w:ascii="Comic Sans MS" w:hAnsi="Comic Sans MS"/>
                  <w:b/>
                  <w:color w:val="F7B046"/>
                  <w:sz w:val="24"/>
                  <w:szCs w:val="24"/>
                </w:rPr>
                <w:t>Les parcours scolaires</w:t>
              </w:r>
            </w:hyperlink>
          </w:p>
          <w:p w:rsidR="00C97065" w:rsidRPr="00236F69" w:rsidRDefault="002F6E2A" w:rsidP="009F175D">
            <w:pPr>
              <w:pStyle w:val="Paragraphedeliste"/>
              <w:numPr>
                <w:ilvl w:val="0"/>
                <w:numId w:val="11"/>
              </w:numPr>
              <w:spacing w:before="40" w:after="0"/>
              <w:ind w:left="2121" w:hanging="1134"/>
              <w:rPr>
                <w:rFonts w:ascii="Comic Sans MS" w:hAnsi="Comic Sans MS"/>
                <w:color w:val="76923C" w:themeColor="accent3" w:themeShade="BF"/>
              </w:rPr>
            </w:pPr>
            <w:hyperlink r:id="rId27" w:history="1">
              <w:r w:rsidR="00C97065" w:rsidRPr="00236F69">
                <w:rPr>
                  <w:rStyle w:val="Lienhypertexte"/>
                  <w:rFonts w:ascii="Comic Sans MS" w:hAnsi="Comic Sans MS"/>
                  <w:b/>
                  <w:color w:val="76923C" w:themeColor="accent3" w:themeShade="BF"/>
                  <w:sz w:val="24"/>
                  <w:szCs w:val="24"/>
                </w:rPr>
                <w:t>Exemple de lettre pour les activités prévues</w:t>
              </w:r>
            </w:hyperlink>
          </w:p>
        </w:tc>
      </w:tr>
      <w:tr w:rsidR="00C97065" w:rsidRPr="00806C67" w:rsidTr="00236F69">
        <w:trPr>
          <w:trHeight w:val="2058"/>
        </w:trPr>
        <w:tc>
          <w:tcPr>
            <w:tcW w:w="9497" w:type="dxa"/>
          </w:tcPr>
          <w:p w:rsidR="00C97065" w:rsidRPr="00236F69" w:rsidRDefault="00C97065" w:rsidP="00236F69">
            <w:pPr>
              <w:spacing w:before="40" w:after="0"/>
              <w:ind w:left="34"/>
              <w:rPr>
                <w:rFonts w:ascii="Comic Sans MS" w:hAnsi="Comic Sans MS"/>
                <w:b/>
                <w:color w:val="76923C" w:themeColor="accent3" w:themeShade="BF"/>
                <w:sz w:val="24"/>
                <w:szCs w:val="24"/>
                <w:lang w:val="fr-CA"/>
              </w:rPr>
            </w:pPr>
            <w:r w:rsidRPr="00236F69">
              <w:rPr>
                <w:rFonts w:ascii="Comic Sans MS" w:hAnsi="Comic Sans MS"/>
                <w:b/>
                <w:color w:val="76923C" w:themeColor="accent3" w:themeShade="BF"/>
                <w:sz w:val="24"/>
                <w:szCs w:val="24"/>
                <w:lang w:val="fr-CA"/>
              </w:rPr>
              <w:t xml:space="preserve">Convier les parents des </w:t>
            </w:r>
            <w:r w:rsidR="003B186F">
              <w:rPr>
                <w:rFonts w:ascii="Comic Sans MS" w:hAnsi="Comic Sans MS"/>
                <w:b/>
                <w:color w:val="76923C" w:themeColor="accent3" w:themeShade="BF"/>
                <w:sz w:val="24"/>
                <w:szCs w:val="24"/>
                <w:lang w:val="fr-CA"/>
              </w:rPr>
              <w:t>nouveaux élèves</w:t>
            </w:r>
            <w:r w:rsidRPr="00236F69">
              <w:rPr>
                <w:rFonts w:ascii="Comic Sans MS" w:hAnsi="Comic Sans MS"/>
                <w:b/>
                <w:color w:val="76923C" w:themeColor="accent3" w:themeShade="BF"/>
                <w:sz w:val="24"/>
                <w:szCs w:val="24"/>
                <w:lang w:val="fr-CA"/>
              </w:rPr>
              <w:t xml:space="preserve"> à une soirée d’information (S)</w:t>
            </w:r>
          </w:p>
          <w:p w:rsidR="00C97065" w:rsidRPr="00236F69" w:rsidRDefault="00C97065" w:rsidP="005C5ACA">
            <w:pPr>
              <w:spacing w:before="240" w:after="0" w:line="240" w:lineRule="auto"/>
              <w:rPr>
                <w:rFonts w:ascii="Comic Sans MS" w:hAnsi="Comic Sans MS"/>
                <w:color w:val="76923C" w:themeColor="accent3" w:themeShade="BF"/>
              </w:rPr>
            </w:pP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Déjà en place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À développer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Ne pas faire</w:t>
            </w:r>
          </w:p>
          <w:p w:rsidR="00C97065" w:rsidRDefault="00C97065" w:rsidP="00236F69">
            <w:pPr>
              <w:rPr>
                <w:rFonts w:ascii="Comic Sans MS" w:hAnsi="Comic Sans MS" w:cs="Arial Narrow"/>
                <w:lang w:val="fr-CA"/>
              </w:rPr>
            </w:pPr>
            <w:r>
              <w:rPr>
                <w:rFonts w:ascii="Comic Sans MS" w:hAnsi="Comic Sans MS"/>
              </w:rPr>
              <w:t xml:space="preserve">Certaines écoles choisissent de rencontrer les parents lors d’une soirée d’information pour </w:t>
            </w:r>
            <w:r>
              <w:rPr>
                <w:rFonts w:ascii="Comic Sans MS" w:hAnsi="Comic Sans MS" w:cs="Arial Narrow"/>
                <w:lang w:val="fr-CA"/>
              </w:rPr>
              <w:t>leur permettre de mieux connaître l’</w:t>
            </w:r>
            <w:r w:rsidRPr="00165272">
              <w:rPr>
                <w:rFonts w:ascii="Comic Sans MS" w:hAnsi="Comic Sans MS" w:cs="Arial Narrow"/>
                <w:lang w:val="fr-CA"/>
              </w:rPr>
              <w:t xml:space="preserve">école </w:t>
            </w:r>
            <w:r>
              <w:rPr>
                <w:rFonts w:ascii="Comic Sans MS" w:hAnsi="Comic Sans MS" w:cs="Arial Narrow"/>
                <w:lang w:val="fr-CA"/>
              </w:rPr>
              <w:t>secondaire de leur enfant, le fonctionnement, les valeurs véhiculées ainsi que de rencontrer les enseignants et le personnel des services complémentaires. Cette soirée est une activité complémentaire à l’activité d’accueil. Elle permet d’accommoder les parents qui n’ont pas pu se libérer pour y participer.</w:t>
            </w:r>
          </w:p>
          <w:p w:rsidR="00C97065" w:rsidRDefault="00C97065" w:rsidP="00236F69">
            <w:pPr>
              <w:ind w:hanging="5"/>
              <w:rPr>
                <w:rFonts w:ascii="Comic Sans MS" w:hAnsi="Comic Sans MS" w:cs="Arial Narrow"/>
                <w:lang w:val="fr-CA"/>
              </w:rPr>
            </w:pPr>
            <w:r>
              <w:rPr>
                <w:rFonts w:ascii="Comic Sans MS" w:hAnsi="Comic Sans MS" w:cs="Arial Narrow"/>
                <w:lang w:val="fr-CA"/>
              </w:rPr>
              <w:t>Encore une fois, il est préférable de tenir cette rencontre le plus rapidement possible afin d’éviter des quiproquos dus à une méconnaissance du fonctionnement d’un établissement. C’est le début d’une collaboration importante, le parent étant le premier responsable de l’éducation de son adolescent. C’est aussi un bon moment pour déterminer avec eux les modalités de communication entre l’école et la maison.</w:t>
            </w:r>
          </w:p>
          <w:p w:rsidR="00C97065" w:rsidRDefault="00C97065" w:rsidP="00236F69">
            <w:pPr>
              <w:ind w:hanging="5"/>
              <w:rPr>
                <w:rFonts w:ascii="Comic Sans MS" w:hAnsi="Comic Sans MS" w:cs="Arial Narrow"/>
                <w:lang w:val="fr-CA"/>
              </w:rPr>
            </w:pPr>
            <w:r>
              <w:rPr>
                <w:rFonts w:ascii="Comic Sans MS" w:hAnsi="Comic Sans MS" w:cs="Arial Narrow"/>
                <w:lang w:val="fr-CA"/>
              </w:rPr>
              <w:t xml:space="preserve">Pourquoi ne pas en profiter pour inviter aussi les partenaires des organismes extérieurs à cette rencontre. Les informations données lors de cette soirée pourraient aussi leur servir dans leur travail auprès des jeunes qu’ils accompagnent. Ce sont des partenaires importants. Cette occasion peut servir à favoriser leur engagement et à faciliter les échanges lors de futures rencontres et ainsi amorcer une responsabilité partagée, et ce, dans le respect des rôles de chacun. </w:t>
            </w:r>
          </w:p>
          <w:p w:rsidR="00C97065" w:rsidRPr="00236F69" w:rsidRDefault="002F6E2A" w:rsidP="00236F69">
            <w:pPr>
              <w:pStyle w:val="Paragraphedeliste"/>
              <w:numPr>
                <w:ilvl w:val="0"/>
                <w:numId w:val="10"/>
              </w:numPr>
              <w:rPr>
                <w:rFonts w:ascii="Comic Sans MS" w:hAnsi="Comic Sans MS" w:cs="Arial Narrow"/>
                <w:b/>
                <w:color w:val="76923C" w:themeColor="accent3" w:themeShade="BF"/>
                <w:sz w:val="24"/>
                <w:szCs w:val="24"/>
              </w:rPr>
            </w:pPr>
            <w:hyperlink r:id="rId28" w:history="1">
              <w:r w:rsidR="00C97065" w:rsidRPr="00236F69">
                <w:rPr>
                  <w:rStyle w:val="Lienhypertexte"/>
                  <w:rFonts w:ascii="Comic Sans MS" w:hAnsi="Comic Sans MS" w:cs="Arial Narrow"/>
                  <w:b/>
                  <w:color w:val="76923C" w:themeColor="accent3" w:themeShade="BF"/>
                  <w:sz w:val="24"/>
                  <w:szCs w:val="24"/>
                </w:rPr>
                <w:t>Exemple de lettre d’invitation pour les parents</w:t>
              </w:r>
            </w:hyperlink>
          </w:p>
          <w:p w:rsidR="00C97065" w:rsidRPr="00236F69" w:rsidRDefault="002F6E2A" w:rsidP="00C60B35">
            <w:pPr>
              <w:pStyle w:val="Paragraphedeliste"/>
              <w:numPr>
                <w:ilvl w:val="0"/>
                <w:numId w:val="10"/>
              </w:numPr>
              <w:rPr>
                <w:rFonts w:ascii="Comic Sans MS" w:hAnsi="Comic Sans MS"/>
                <w:color w:val="76923C" w:themeColor="accent3" w:themeShade="BF"/>
              </w:rPr>
            </w:pPr>
            <w:hyperlink r:id="rId29" w:history="1">
              <w:r w:rsidR="00C97065" w:rsidRPr="00236F69">
                <w:rPr>
                  <w:rStyle w:val="Lienhypertexte"/>
                  <w:rFonts w:ascii="Comic Sans MS" w:hAnsi="Comic Sans MS"/>
                  <w:b/>
                  <w:color w:val="76923C" w:themeColor="accent3" w:themeShade="BF"/>
                  <w:sz w:val="24"/>
                  <w:szCs w:val="24"/>
                </w:rPr>
                <w:t>Exemple d’ordre du jour</w:t>
              </w:r>
            </w:hyperlink>
          </w:p>
          <w:p w:rsidR="00C97065" w:rsidRPr="00236F69" w:rsidRDefault="002F6E2A" w:rsidP="00466A3F">
            <w:pPr>
              <w:pStyle w:val="Paragraphedeliste"/>
              <w:numPr>
                <w:ilvl w:val="0"/>
                <w:numId w:val="10"/>
              </w:numPr>
              <w:ind w:left="2127" w:hanging="1047"/>
              <w:rPr>
                <w:rFonts w:ascii="Comic Sans MS" w:hAnsi="Comic Sans MS"/>
                <w:color w:val="76923C" w:themeColor="accent3" w:themeShade="BF"/>
              </w:rPr>
            </w:pPr>
            <w:hyperlink r:id="rId30" w:history="1">
              <w:r w:rsidR="00C97065" w:rsidRPr="00236F69">
                <w:rPr>
                  <w:rStyle w:val="Lienhypertexte"/>
                  <w:rFonts w:ascii="Comic Sans MS" w:hAnsi="Comic Sans MS"/>
                  <w:b/>
                  <w:color w:val="76923C" w:themeColor="accent3" w:themeShade="BF"/>
                  <w:sz w:val="24"/>
                  <w:szCs w:val="24"/>
                </w:rPr>
                <w:t>Exemple de lettre d’invitation pour les enseignants et le personnel des services complémentaires</w:t>
              </w:r>
            </w:hyperlink>
          </w:p>
          <w:p w:rsidR="00C97065" w:rsidRPr="003657C2" w:rsidRDefault="00C97065" w:rsidP="005E5B6D">
            <w:pPr>
              <w:pStyle w:val="Paragraphedeliste"/>
              <w:ind w:left="1440"/>
              <w:rPr>
                <w:rFonts w:ascii="Comic Sans MS" w:hAnsi="Comic Sans MS"/>
              </w:rPr>
            </w:pPr>
          </w:p>
        </w:tc>
      </w:tr>
      <w:tr w:rsidR="00C97065" w:rsidRPr="00806C67" w:rsidTr="00236F69">
        <w:trPr>
          <w:trHeight w:val="699"/>
        </w:trPr>
        <w:tc>
          <w:tcPr>
            <w:tcW w:w="9497" w:type="dxa"/>
          </w:tcPr>
          <w:p w:rsidR="00C97065" w:rsidRPr="00236F69" w:rsidRDefault="00C97065" w:rsidP="00F6697A">
            <w:pPr>
              <w:rPr>
                <w:rFonts w:ascii="Comic Sans MS" w:hAnsi="Comic Sans MS"/>
                <w:b/>
                <w:color w:val="76923C" w:themeColor="accent3" w:themeShade="BF"/>
                <w:sz w:val="24"/>
                <w:szCs w:val="24"/>
              </w:rPr>
            </w:pPr>
            <w:r w:rsidRPr="00236F69">
              <w:rPr>
                <w:rFonts w:ascii="Comic Sans MS" w:hAnsi="Comic Sans MS"/>
                <w:b/>
                <w:color w:val="76923C" w:themeColor="accent3" w:themeShade="BF"/>
                <w:sz w:val="24"/>
                <w:szCs w:val="24"/>
              </w:rPr>
              <w:t>Envoyer la première communication aux parents (P, S)</w:t>
            </w:r>
          </w:p>
          <w:p w:rsidR="00C97065" w:rsidRPr="00236F69" w:rsidRDefault="00C97065" w:rsidP="005C5ACA">
            <w:pPr>
              <w:spacing w:before="240" w:after="0" w:line="240" w:lineRule="auto"/>
              <w:rPr>
                <w:rFonts w:ascii="Comic Sans MS" w:hAnsi="Comic Sans MS"/>
                <w:color w:val="76923C" w:themeColor="accent3" w:themeShade="BF"/>
              </w:rPr>
            </w:pP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Déjà en place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À développer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Ne pas faire</w:t>
            </w:r>
          </w:p>
          <w:p w:rsidR="00C97065" w:rsidRDefault="00C97065" w:rsidP="00886AA8">
            <w:pPr>
              <w:pStyle w:val="Default"/>
              <w:rPr>
                <w:rFonts w:ascii="Comic Sans MS" w:hAnsi="Comic Sans MS"/>
                <w:sz w:val="22"/>
                <w:szCs w:val="22"/>
              </w:rPr>
            </w:pPr>
            <w:r w:rsidRPr="00F6697A">
              <w:rPr>
                <w:rFonts w:ascii="Comic Sans MS" w:hAnsi="Comic Sans MS"/>
                <w:sz w:val="22"/>
                <w:szCs w:val="22"/>
              </w:rPr>
              <w:t>Sous la responsabilité de la direction de l’école</w:t>
            </w:r>
            <w:r>
              <w:rPr>
                <w:rFonts w:ascii="Comic Sans MS" w:hAnsi="Comic Sans MS"/>
                <w:sz w:val="22"/>
                <w:szCs w:val="22"/>
              </w:rPr>
              <w:t xml:space="preserve"> </w:t>
            </w:r>
            <w:r w:rsidRPr="00F6697A">
              <w:rPr>
                <w:rFonts w:ascii="Comic Sans MS" w:hAnsi="Comic Sans MS"/>
                <w:sz w:val="22"/>
                <w:szCs w:val="22"/>
              </w:rPr>
              <w:t xml:space="preserve">ou de la personne désignée par </w:t>
            </w:r>
            <w:r w:rsidRPr="00886AA8">
              <w:rPr>
                <w:rFonts w:ascii="Comic Sans MS" w:hAnsi="Comic Sans MS"/>
                <w:sz w:val="22"/>
                <w:szCs w:val="22"/>
              </w:rPr>
              <w:t xml:space="preserve">le milieu scolaire, une première communication est faite </w:t>
            </w:r>
            <w:r>
              <w:rPr>
                <w:rFonts w:ascii="Comic Sans MS" w:hAnsi="Comic Sans MS"/>
                <w:sz w:val="22"/>
                <w:szCs w:val="22"/>
              </w:rPr>
              <w:t>aux</w:t>
            </w:r>
            <w:r w:rsidRPr="00886AA8">
              <w:rPr>
                <w:rFonts w:ascii="Comic Sans MS" w:hAnsi="Comic Sans MS"/>
                <w:sz w:val="22"/>
                <w:szCs w:val="22"/>
              </w:rPr>
              <w:t xml:space="preserve"> parents pour les informer de la manière dont </w:t>
            </w:r>
            <w:r>
              <w:rPr>
                <w:rFonts w:ascii="Comic Sans MS" w:hAnsi="Comic Sans MS"/>
                <w:sz w:val="22"/>
                <w:szCs w:val="22"/>
              </w:rPr>
              <w:t xml:space="preserve">leur </w:t>
            </w:r>
            <w:r w:rsidRPr="00886AA8">
              <w:rPr>
                <w:rFonts w:ascii="Comic Sans MS" w:hAnsi="Comic Sans MS"/>
                <w:sz w:val="22"/>
                <w:szCs w:val="22"/>
              </w:rPr>
              <w:t xml:space="preserve">enfant amorce son année scolaire. </w:t>
            </w:r>
            <w:r>
              <w:rPr>
                <w:rFonts w:ascii="Comic Sans MS" w:hAnsi="Comic Sans MS"/>
                <w:sz w:val="22"/>
                <w:szCs w:val="22"/>
              </w:rPr>
              <w:t>C’est une</w:t>
            </w:r>
            <w:r w:rsidR="006F5B7E">
              <w:rPr>
                <w:rFonts w:ascii="Comic Sans MS" w:hAnsi="Comic Sans MS"/>
                <w:sz w:val="22"/>
                <w:szCs w:val="22"/>
              </w:rPr>
              <w:t xml:space="preserve"> autre </w:t>
            </w:r>
            <w:r>
              <w:rPr>
                <w:rFonts w:ascii="Comic Sans MS" w:hAnsi="Comic Sans MS"/>
                <w:sz w:val="22"/>
                <w:szCs w:val="22"/>
              </w:rPr>
              <w:t xml:space="preserve">belle occasion pour parler du passage primaire-secondaire et pour solliciter la collaboration des parents tout en soulignant l’importance de leur rôle. Certains enfants sont déjà identifiés comme étant plus vulnérables. Si c’est le cas, vous pouvez alors informer les parents </w:t>
            </w:r>
            <w:r w:rsidRPr="00886AA8">
              <w:rPr>
                <w:rFonts w:ascii="Comic Sans MS" w:hAnsi="Comic Sans MS"/>
                <w:sz w:val="22"/>
                <w:szCs w:val="22"/>
              </w:rPr>
              <w:t>que</w:t>
            </w:r>
            <w:r>
              <w:rPr>
                <w:rFonts w:ascii="Comic Sans MS" w:hAnsi="Comic Sans MS"/>
                <w:sz w:val="22"/>
                <w:szCs w:val="22"/>
              </w:rPr>
              <w:t xml:space="preserve"> vous soupçonnez que</w:t>
            </w:r>
            <w:r w:rsidRPr="00886AA8">
              <w:rPr>
                <w:rFonts w:ascii="Comic Sans MS" w:hAnsi="Comic Sans MS"/>
                <w:sz w:val="22"/>
                <w:szCs w:val="22"/>
              </w:rPr>
              <w:t xml:space="preserve"> leur jeune aura besoin d’un accompagnement plus spécifique pour sa transition du primaire vers le secondaire. </w:t>
            </w:r>
            <w:r>
              <w:rPr>
                <w:rFonts w:ascii="Comic Sans MS" w:hAnsi="Comic Sans MS"/>
                <w:sz w:val="22"/>
                <w:szCs w:val="22"/>
              </w:rPr>
              <w:t>Sachant que c</w:t>
            </w:r>
            <w:r w:rsidRPr="00886AA8">
              <w:rPr>
                <w:rFonts w:ascii="Comic Sans MS" w:hAnsi="Comic Sans MS"/>
                <w:sz w:val="22"/>
                <w:szCs w:val="22"/>
              </w:rPr>
              <w:t xml:space="preserve">ette communication doit se faire au plus tard </w:t>
            </w:r>
            <w:r>
              <w:rPr>
                <w:rFonts w:ascii="Comic Sans MS" w:hAnsi="Comic Sans MS"/>
                <w:sz w:val="22"/>
                <w:szCs w:val="22"/>
              </w:rPr>
              <w:t>l</w:t>
            </w:r>
            <w:r w:rsidRPr="00886AA8">
              <w:rPr>
                <w:rFonts w:ascii="Comic Sans MS" w:hAnsi="Comic Sans MS"/>
                <w:sz w:val="22"/>
                <w:szCs w:val="22"/>
              </w:rPr>
              <w:t>e 15 octobre</w:t>
            </w:r>
            <w:r>
              <w:rPr>
                <w:rFonts w:ascii="Comic Sans MS" w:hAnsi="Comic Sans MS"/>
                <w:sz w:val="22"/>
                <w:szCs w:val="22"/>
              </w:rPr>
              <w:t>, le milieu peut en profiter pour déjà planifier</w:t>
            </w:r>
            <w:r w:rsidRPr="00886AA8">
              <w:rPr>
                <w:rFonts w:ascii="Comic Sans MS" w:hAnsi="Comic Sans MS"/>
                <w:sz w:val="22"/>
                <w:szCs w:val="22"/>
              </w:rPr>
              <w:t xml:space="preserve"> une rencontre pour</w:t>
            </w:r>
            <w:r>
              <w:rPr>
                <w:rFonts w:ascii="Comic Sans MS" w:hAnsi="Comic Sans MS"/>
                <w:sz w:val="22"/>
                <w:szCs w:val="22"/>
              </w:rPr>
              <w:t xml:space="preserve"> l’élaboration du plan de transition qui tiendra compte de la disponibilité des parents. </w:t>
            </w:r>
          </w:p>
          <w:p w:rsidR="006F5B7E" w:rsidRDefault="006F5B7E" w:rsidP="00886AA8">
            <w:pPr>
              <w:pStyle w:val="Default"/>
              <w:rPr>
                <w:rFonts w:ascii="Comic Sans MS" w:hAnsi="Comic Sans MS"/>
                <w:sz w:val="22"/>
                <w:szCs w:val="22"/>
              </w:rPr>
            </w:pPr>
          </w:p>
          <w:p w:rsidR="00C97065" w:rsidRPr="00C81C52" w:rsidRDefault="00C97065" w:rsidP="00C85957">
            <w:pPr>
              <w:pStyle w:val="Default"/>
              <w:rPr>
                <w:rFonts w:ascii="Comic Sans MS" w:hAnsi="Comic Sans MS"/>
                <w:b/>
                <w:color w:val="9BBB59" w:themeColor="accent3"/>
              </w:rPr>
            </w:pPr>
            <w:r>
              <w:rPr>
                <w:rFonts w:ascii="Comic Sans MS" w:hAnsi="Comic Sans MS"/>
                <w:sz w:val="22"/>
                <w:szCs w:val="22"/>
              </w:rPr>
              <w:t xml:space="preserve">Au secondaire, c’est l’occasion d’inviter les parents à communiquer avec l’école si leur adolescent éprouve des difficultés à s’intégrer à son nouveau milieu. Le dépistage précoce est fort avantageux en ce sens qu’il permet une action planifiée et la mise en place rapide de mesures pour aider le jeune. </w:t>
            </w:r>
          </w:p>
        </w:tc>
      </w:tr>
    </w:tbl>
    <w:p w:rsidR="004E10C4" w:rsidRDefault="004E10C4">
      <w:r>
        <w:br w:type="page"/>
      </w:r>
    </w:p>
    <w:tbl>
      <w:tblPr>
        <w:tblW w:w="9497" w:type="dxa"/>
        <w:tbl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insideH w:val="single" w:sz="4" w:space="0" w:color="91907B"/>
        </w:tblBorders>
        <w:tblLayout w:type="fixed"/>
        <w:tblLook w:val="01E0"/>
      </w:tblPr>
      <w:tblGrid>
        <w:gridCol w:w="9497"/>
      </w:tblGrid>
      <w:tr w:rsidR="00B51E3D" w:rsidRPr="00806C67" w:rsidTr="00CE66AB">
        <w:trPr>
          <w:trHeight w:val="416"/>
        </w:trPr>
        <w:tc>
          <w:tcPr>
            <w:tcW w:w="9497" w:type="dxa"/>
            <w:shd w:val="clear" w:color="auto" w:fill="4F6228" w:themeFill="accent3" w:themeFillShade="80"/>
          </w:tcPr>
          <w:p w:rsidR="00B51E3D" w:rsidRPr="0018321B" w:rsidRDefault="00B51E3D" w:rsidP="0018321B">
            <w:pPr>
              <w:jc w:val="center"/>
              <w:rPr>
                <w:rFonts w:ascii="Comic Sans MS" w:hAnsi="Comic Sans MS"/>
                <w:b/>
                <w:color w:val="FFFFFF" w:themeColor="background1"/>
                <w:sz w:val="24"/>
                <w:szCs w:val="24"/>
              </w:rPr>
            </w:pPr>
            <w:r>
              <w:rPr>
                <w:rFonts w:ascii="Comic Sans MS" w:hAnsi="Comic Sans MS"/>
                <w:b/>
                <w:color w:val="FFFFFF" w:themeColor="background1"/>
                <w:sz w:val="24"/>
                <w:szCs w:val="24"/>
              </w:rPr>
              <w:t>OCTOBRE</w:t>
            </w:r>
          </w:p>
        </w:tc>
      </w:tr>
      <w:tr w:rsidR="005C5ACA" w:rsidRPr="00806C67" w:rsidTr="00236F69">
        <w:trPr>
          <w:trHeight w:val="2058"/>
        </w:trPr>
        <w:tc>
          <w:tcPr>
            <w:tcW w:w="9497" w:type="dxa"/>
          </w:tcPr>
          <w:p w:rsidR="005C5ACA" w:rsidRPr="00236F69" w:rsidRDefault="005C5ACA" w:rsidP="006137AC">
            <w:pPr>
              <w:rPr>
                <w:rFonts w:ascii="Comic Sans MS" w:hAnsi="Comic Sans MS"/>
                <w:b/>
                <w:color w:val="76923C" w:themeColor="accent3" w:themeShade="BF"/>
                <w:sz w:val="24"/>
                <w:szCs w:val="24"/>
              </w:rPr>
            </w:pPr>
            <w:r w:rsidRPr="00236F69">
              <w:rPr>
                <w:rFonts w:ascii="Comic Sans MS" w:hAnsi="Comic Sans MS"/>
                <w:b/>
                <w:color w:val="76923C" w:themeColor="accent3" w:themeShade="BF"/>
                <w:sz w:val="24"/>
                <w:szCs w:val="24"/>
              </w:rPr>
              <w:t xml:space="preserve">Mettre à jour les listes d’élèves (P, S) </w:t>
            </w:r>
          </w:p>
          <w:p w:rsidR="005C5ACA" w:rsidRPr="00236F69" w:rsidRDefault="005C5ACA" w:rsidP="005C5ACA">
            <w:pPr>
              <w:spacing w:before="240" w:after="0" w:line="240" w:lineRule="auto"/>
              <w:rPr>
                <w:rFonts w:ascii="Comic Sans MS" w:hAnsi="Comic Sans MS"/>
                <w:color w:val="76923C" w:themeColor="accent3" w:themeShade="BF"/>
              </w:rPr>
            </w:pP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Déjà en place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À développer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Ne pas faire</w:t>
            </w:r>
          </w:p>
          <w:p w:rsidR="005C5ACA" w:rsidRDefault="005C5ACA" w:rsidP="006137AC">
            <w:pPr>
              <w:rPr>
                <w:rFonts w:ascii="Comic Sans MS" w:hAnsi="Comic Sans MS"/>
              </w:rPr>
            </w:pPr>
            <w:r w:rsidRPr="008F765E">
              <w:rPr>
                <w:rFonts w:ascii="Comic Sans MS" w:hAnsi="Comic Sans MS"/>
              </w:rPr>
              <w:t xml:space="preserve">Cette mise à jour </w:t>
            </w:r>
            <w:r>
              <w:rPr>
                <w:rFonts w:ascii="Comic Sans MS" w:hAnsi="Comic Sans MS"/>
              </w:rPr>
              <w:t xml:space="preserve">est effectuée systématiquement après le 30 septembre. </w:t>
            </w:r>
          </w:p>
          <w:p w:rsidR="005C5ACA" w:rsidRDefault="005C5ACA" w:rsidP="006137AC">
            <w:pPr>
              <w:rPr>
                <w:rFonts w:ascii="Comic Sans MS" w:hAnsi="Comic Sans MS"/>
              </w:rPr>
            </w:pPr>
            <w:r>
              <w:rPr>
                <w:rFonts w:ascii="Comic Sans MS" w:hAnsi="Comic Sans MS"/>
              </w:rPr>
              <w:t xml:space="preserve">Au primaire, il s’agit d’identifier les élèves qui auront possiblement besoin d’un soutien supplémentaire pour la transition. Plus ces élèves sont identifiés tôt, plus rapidement on peut intervenir. Le besoin de soutien peut varier grandement d’un élève à l’autre. La </w:t>
            </w:r>
            <w:r w:rsidRPr="0017575E">
              <w:rPr>
                <w:rFonts w:ascii="Comic Sans MS" w:hAnsi="Comic Sans MS"/>
                <w:i/>
              </w:rPr>
              <w:t>Carte routière vers le secondaire. Toute une expédition!</w:t>
            </w:r>
            <w:r>
              <w:rPr>
                <w:rFonts w:ascii="Comic Sans MS" w:hAnsi="Comic Sans MS"/>
              </w:rPr>
              <w:t xml:space="preserve"> propose plusieurs activités et outils qui peuvent soutenir les milieux pour bien encadrer la transition. Pour certains, cela sera suffisant. Pour d’autres, il faudra prévoir l’élaboration d’un plan de transition personnalisé. Il sera alors important de vérifier s’il y a des partenaires qui accompagnent ces jeunes et de communiquer avec eux. Encore une fois, l’idée est d’intervenir tôt. </w:t>
            </w:r>
          </w:p>
          <w:p w:rsidR="005C5ACA" w:rsidRPr="008F765E" w:rsidRDefault="005C5ACA" w:rsidP="006137AC">
            <w:pPr>
              <w:rPr>
                <w:rFonts w:ascii="Comic Sans MS" w:hAnsi="Comic Sans MS"/>
              </w:rPr>
            </w:pPr>
            <w:r>
              <w:rPr>
                <w:rFonts w:ascii="Comic Sans MS" w:hAnsi="Comic Sans MS"/>
              </w:rPr>
              <w:t xml:space="preserve">Au secondaire, c’est un peu la même chose. Certains élèves ont déjà des plans de transition et le suivi est déjà amorcé. C’est l’occasion de questionner les personnes responsables désignées. Est-ce que l’élève répond positivement aux interventions mises en place pour lui? Y a-t-il lieu de le rencontrer? A-t-on identifié des élèves qui présentent des vulnérabilités et qui semblent éprouver des difficultés à s’intégrer? Le suivi fait par le personnel scolaire peut servir à alimenter le questionnement. Le dépistage précoce est fort important.  </w:t>
            </w:r>
          </w:p>
          <w:p w:rsidR="005C5ACA" w:rsidRPr="00422A25" w:rsidRDefault="005C5ACA" w:rsidP="00422A25">
            <w:pPr>
              <w:spacing w:after="0"/>
              <w:rPr>
                <w:rFonts w:ascii="Comic Sans MS" w:hAnsi="Comic Sans MS"/>
              </w:rPr>
            </w:pPr>
          </w:p>
        </w:tc>
      </w:tr>
      <w:tr w:rsidR="000A1F66" w:rsidRPr="00806C67" w:rsidTr="00236F69">
        <w:trPr>
          <w:trHeight w:val="416"/>
        </w:trPr>
        <w:tc>
          <w:tcPr>
            <w:tcW w:w="9497" w:type="dxa"/>
          </w:tcPr>
          <w:p w:rsidR="000A1F66" w:rsidRDefault="000A1F66" w:rsidP="006137AC">
            <w:pPr>
              <w:rPr>
                <w:rFonts w:ascii="Comic Sans MS" w:hAnsi="Comic Sans MS"/>
                <w:b/>
                <w:color w:val="76923C" w:themeColor="accent3" w:themeShade="BF"/>
                <w:sz w:val="24"/>
                <w:szCs w:val="24"/>
              </w:rPr>
            </w:pPr>
            <w:r>
              <w:rPr>
                <w:rFonts w:ascii="Comic Sans MS" w:hAnsi="Comic Sans MS"/>
                <w:b/>
                <w:color w:val="76923C" w:themeColor="accent3" w:themeShade="BF"/>
                <w:sz w:val="24"/>
                <w:szCs w:val="24"/>
              </w:rPr>
              <w:t>Planifier les visites à son établissement par les gestionnaires du secondaire</w:t>
            </w:r>
            <w:r w:rsidR="003B186F">
              <w:rPr>
                <w:rFonts w:ascii="Comic Sans MS" w:hAnsi="Comic Sans MS"/>
                <w:b/>
                <w:color w:val="76923C" w:themeColor="accent3" w:themeShade="BF"/>
                <w:sz w:val="24"/>
                <w:szCs w:val="24"/>
              </w:rPr>
              <w:t xml:space="preserve"> (P)</w:t>
            </w:r>
          </w:p>
          <w:p w:rsidR="000A1F66" w:rsidRPr="00236F69" w:rsidRDefault="000A1F66" w:rsidP="000A1F66">
            <w:pPr>
              <w:spacing w:before="240" w:after="0" w:line="240" w:lineRule="auto"/>
              <w:rPr>
                <w:rFonts w:ascii="Comic Sans MS" w:hAnsi="Comic Sans MS"/>
                <w:color w:val="76923C" w:themeColor="accent3" w:themeShade="BF"/>
              </w:rPr>
            </w:pP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Déjà en place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À développer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Ne pas faire</w:t>
            </w:r>
          </w:p>
          <w:p w:rsidR="000A1F66" w:rsidRPr="00236F69" w:rsidRDefault="000A1F66" w:rsidP="000A1F66">
            <w:pPr>
              <w:rPr>
                <w:rFonts w:ascii="Comic Sans MS" w:hAnsi="Comic Sans MS"/>
                <w:b/>
                <w:color w:val="76923C" w:themeColor="accent3" w:themeShade="BF"/>
                <w:sz w:val="24"/>
                <w:szCs w:val="24"/>
              </w:rPr>
            </w:pPr>
            <w:r>
              <w:rPr>
                <w:rFonts w:ascii="Comic Sans MS" w:hAnsi="Comic Sans MS"/>
              </w:rPr>
              <w:t>Peu importe les modalités retenues pour ces visites, les gestionnaires du primaire sont invités à inclure tous les élèves à cette rencontre.</w:t>
            </w:r>
          </w:p>
        </w:tc>
      </w:tr>
      <w:tr w:rsidR="005C5ACA" w:rsidRPr="00806C67" w:rsidTr="00236F69">
        <w:trPr>
          <w:trHeight w:val="416"/>
        </w:trPr>
        <w:tc>
          <w:tcPr>
            <w:tcW w:w="9497" w:type="dxa"/>
          </w:tcPr>
          <w:p w:rsidR="005C5ACA" w:rsidRPr="00236F69" w:rsidRDefault="00157AA8" w:rsidP="006137AC">
            <w:pPr>
              <w:rPr>
                <w:rFonts w:ascii="Comic Sans MS" w:hAnsi="Comic Sans MS"/>
                <w:b/>
                <w:color w:val="76923C" w:themeColor="accent3" w:themeShade="BF"/>
                <w:sz w:val="24"/>
                <w:szCs w:val="24"/>
              </w:rPr>
            </w:pPr>
            <w:r>
              <w:rPr>
                <w:rFonts w:ascii="Comic Sans MS" w:hAnsi="Comic Sans MS"/>
                <w:b/>
                <w:color w:val="76923C" w:themeColor="accent3" w:themeShade="BF"/>
                <w:sz w:val="24"/>
                <w:szCs w:val="24"/>
              </w:rPr>
              <w:t>Effectuer</w:t>
            </w:r>
            <w:r w:rsidR="00473CEB">
              <w:rPr>
                <w:rFonts w:ascii="Comic Sans MS" w:hAnsi="Comic Sans MS"/>
                <w:b/>
                <w:color w:val="76923C" w:themeColor="accent3" w:themeShade="BF"/>
                <w:sz w:val="24"/>
                <w:szCs w:val="24"/>
              </w:rPr>
              <w:t xml:space="preserve"> les v</w:t>
            </w:r>
            <w:r w:rsidR="005C5ACA" w:rsidRPr="00236F69">
              <w:rPr>
                <w:rFonts w:ascii="Comic Sans MS" w:hAnsi="Comic Sans MS"/>
                <w:b/>
                <w:color w:val="76923C" w:themeColor="accent3" w:themeShade="BF"/>
                <w:sz w:val="24"/>
                <w:szCs w:val="24"/>
              </w:rPr>
              <w:t>isites des écoles primaires (S)</w:t>
            </w:r>
          </w:p>
          <w:p w:rsidR="005C5ACA" w:rsidRPr="00236F69" w:rsidRDefault="005C5ACA" w:rsidP="005C5ACA">
            <w:pPr>
              <w:spacing w:before="240" w:after="0" w:line="240" w:lineRule="auto"/>
              <w:rPr>
                <w:rFonts w:ascii="Comic Sans MS" w:hAnsi="Comic Sans MS"/>
                <w:color w:val="76923C" w:themeColor="accent3" w:themeShade="BF"/>
              </w:rPr>
            </w:pP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Déjà en place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À développer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Ne pas faire</w:t>
            </w:r>
          </w:p>
          <w:p w:rsidR="005C5ACA" w:rsidRPr="000A65AC" w:rsidRDefault="005C5ACA" w:rsidP="00121623">
            <w:pPr>
              <w:rPr>
                <w:rFonts w:ascii="Comic Sans MS" w:hAnsi="Comic Sans MS"/>
              </w:rPr>
            </w:pPr>
            <w:r>
              <w:rPr>
                <w:rFonts w:ascii="Comic Sans MS" w:hAnsi="Comic Sans MS"/>
              </w:rPr>
              <w:t>Les gestionnaires des écoles secondaires rencontrent les élèves du primaire pour faire la promotion de leur école</w:t>
            </w:r>
            <w:r w:rsidR="000A1F66">
              <w:rPr>
                <w:rFonts w:ascii="Comic Sans MS" w:hAnsi="Comic Sans MS"/>
              </w:rPr>
              <w:t>.</w:t>
            </w:r>
            <w:r w:rsidR="00473CEB">
              <w:rPr>
                <w:rFonts w:ascii="Comic Sans MS" w:hAnsi="Comic Sans MS"/>
              </w:rPr>
              <w:t xml:space="preserve"> </w:t>
            </w:r>
            <w:r>
              <w:rPr>
                <w:rFonts w:ascii="Comic Sans MS" w:hAnsi="Comic Sans MS"/>
              </w:rPr>
              <w:t xml:space="preserve">Tous ont des questions concernant l’école secondaire. Pensons à un parcours différencié, aux services de classes ou d’écoles spécialisées. </w:t>
            </w:r>
            <w:r w:rsidR="00473CEB">
              <w:rPr>
                <w:rFonts w:ascii="Comic Sans MS" w:hAnsi="Comic Sans MS"/>
              </w:rPr>
              <w:t>Considérons q</w:t>
            </w:r>
            <w:r>
              <w:rPr>
                <w:rFonts w:ascii="Comic Sans MS" w:hAnsi="Comic Sans MS"/>
              </w:rPr>
              <w:t>ue certains élèves sont confrontés à des non-choix lors de ce passage. Ils doivent aller là où sont offerts les services dont ils ont besoin. Cependant, si l’on saisit l’occasion de cette visite pour présenter</w:t>
            </w:r>
            <w:r w:rsidR="00473CEB">
              <w:rPr>
                <w:rFonts w:ascii="Comic Sans MS" w:hAnsi="Comic Sans MS"/>
              </w:rPr>
              <w:t xml:space="preserve"> différents</w:t>
            </w:r>
            <w:r>
              <w:rPr>
                <w:rFonts w:ascii="Comic Sans MS" w:hAnsi="Comic Sans MS"/>
              </w:rPr>
              <w:t xml:space="preserve"> types de regroupement et en faire ressortir les </w:t>
            </w:r>
            <w:r w:rsidR="00121623">
              <w:rPr>
                <w:rFonts w:ascii="Comic Sans MS" w:hAnsi="Comic Sans MS"/>
              </w:rPr>
              <w:t>côtés positifs</w:t>
            </w:r>
            <w:r>
              <w:rPr>
                <w:rFonts w:ascii="Comic Sans MS" w:hAnsi="Comic Sans MS"/>
              </w:rPr>
              <w:t>, les élèves se sentiront plus interpelés.</w:t>
            </w:r>
          </w:p>
        </w:tc>
      </w:tr>
      <w:tr w:rsidR="005C5ACA" w:rsidRPr="00806C67" w:rsidTr="00236F69">
        <w:trPr>
          <w:trHeight w:val="9204"/>
        </w:trPr>
        <w:tc>
          <w:tcPr>
            <w:tcW w:w="9497" w:type="dxa"/>
          </w:tcPr>
          <w:p w:rsidR="005C5ACA" w:rsidRPr="00236F69" w:rsidRDefault="005C5ACA" w:rsidP="006137AC">
            <w:pPr>
              <w:rPr>
                <w:rFonts w:ascii="Comic Sans MS" w:hAnsi="Comic Sans MS"/>
                <w:b/>
                <w:color w:val="76923C" w:themeColor="accent3" w:themeShade="BF"/>
                <w:sz w:val="24"/>
                <w:szCs w:val="24"/>
              </w:rPr>
            </w:pPr>
            <w:r w:rsidRPr="00236F69">
              <w:rPr>
                <w:rFonts w:ascii="Comic Sans MS" w:hAnsi="Comic Sans MS"/>
                <w:b/>
                <w:color w:val="76923C" w:themeColor="accent3" w:themeShade="BF"/>
                <w:sz w:val="24"/>
                <w:szCs w:val="24"/>
              </w:rPr>
              <w:t>Diffuser les programmes du secondaire (S)</w:t>
            </w:r>
          </w:p>
          <w:p w:rsidR="005C5ACA" w:rsidRPr="00236F69" w:rsidRDefault="005C5ACA" w:rsidP="005C5ACA">
            <w:pPr>
              <w:spacing w:before="240" w:after="0" w:line="240" w:lineRule="auto"/>
              <w:rPr>
                <w:rFonts w:ascii="Comic Sans MS" w:hAnsi="Comic Sans MS"/>
                <w:color w:val="76923C" w:themeColor="accent3" w:themeShade="BF"/>
              </w:rPr>
            </w:pP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Déjà en place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À développer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Ne pas faire</w:t>
            </w:r>
          </w:p>
          <w:p w:rsidR="005C5ACA" w:rsidRDefault="005C5ACA" w:rsidP="00004CB5">
            <w:pPr>
              <w:spacing w:after="0"/>
              <w:rPr>
                <w:rFonts w:ascii="Comic Sans MS" w:hAnsi="Comic Sans MS"/>
              </w:rPr>
            </w:pPr>
            <w:r w:rsidRPr="00FB5301">
              <w:rPr>
                <w:rFonts w:ascii="Comic Sans MS" w:hAnsi="Comic Sans MS"/>
              </w:rPr>
              <w:t>Il s’agit dans un premier temps de s’assurer que l’information se rend aux parents et qu’elle est accessible</w:t>
            </w:r>
            <w:r>
              <w:rPr>
                <w:rFonts w:ascii="Comic Sans MS" w:hAnsi="Comic Sans MS"/>
              </w:rPr>
              <w:t>,</w:t>
            </w:r>
            <w:r w:rsidRPr="00FB5301">
              <w:rPr>
                <w:rFonts w:ascii="Comic Sans MS" w:hAnsi="Comic Sans MS"/>
              </w:rPr>
              <w:t xml:space="preserve"> donc qu’elle respecte certains critères de lisibilité, d’intelligibilité et, s’il y a lieu, </w:t>
            </w:r>
            <w:r>
              <w:rPr>
                <w:rFonts w:ascii="Comic Sans MS" w:hAnsi="Comic Sans MS"/>
              </w:rPr>
              <w:t>un</w:t>
            </w:r>
            <w:r w:rsidRPr="00FB5301">
              <w:rPr>
                <w:rFonts w:ascii="Comic Sans MS" w:hAnsi="Comic Sans MS"/>
              </w:rPr>
              <w:t xml:space="preserve"> langage simplifié. Le guide rédigé en partenariat par le Pavillon du Parc, la Ville de Gatineau et l’Université du Québec en Outaouais est un outil intéressant</w:t>
            </w:r>
            <w:r>
              <w:rPr>
                <w:rFonts w:ascii="Comic Sans MS" w:hAnsi="Comic Sans MS"/>
              </w:rPr>
              <w:t xml:space="preserve"> : </w:t>
            </w:r>
          </w:p>
          <w:p w:rsidR="005C5ACA" w:rsidRPr="009439B6" w:rsidRDefault="002F6E2A" w:rsidP="009439B6">
            <w:pPr>
              <w:pStyle w:val="Paragraphedeliste"/>
              <w:numPr>
                <w:ilvl w:val="0"/>
                <w:numId w:val="25"/>
              </w:numPr>
              <w:spacing w:after="0"/>
              <w:rPr>
                <w:rFonts w:ascii="Comic Sans MS" w:hAnsi="Comic Sans MS"/>
                <w:color w:val="17365D" w:themeColor="text2" w:themeShade="BF"/>
                <w:u w:val="single"/>
              </w:rPr>
            </w:pPr>
            <w:hyperlink r:id="rId31" w:history="1">
              <w:r w:rsidR="005C5ACA" w:rsidRPr="009439B6">
                <w:rPr>
                  <w:rStyle w:val="Lienhypertexte"/>
                  <w:rFonts w:ascii="Comic Sans MS" w:hAnsi="Comic Sans MS"/>
                  <w:color w:val="17365D" w:themeColor="text2" w:themeShade="BF"/>
                </w:rPr>
                <w:t>http://www.pavillonduparc.qc.ca/guide.pdf</w:t>
              </w:r>
            </w:hyperlink>
          </w:p>
          <w:p w:rsidR="005C5ACA" w:rsidRDefault="005C5ACA" w:rsidP="004301CE">
            <w:pPr>
              <w:pStyle w:val="Paragraphedeliste"/>
              <w:ind w:left="0"/>
              <w:rPr>
                <w:rFonts w:ascii="Comic Sans MS" w:hAnsi="Comic Sans MS"/>
              </w:rPr>
            </w:pPr>
            <w:r>
              <w:rPr>
                <w:rFonts w:ascii="Comic Sans MS" w:hAnsi="Comic Sans MS"/>
              </w:rPr>
              <w:t>Dans un deuxième temps, le gestionnaire d’établissement doit s’assurer que les enseignants du dernier cycle du primaire reçoivent aussi cette même information puisqu’ils sont en lien direct avec les jeunes et les parents.</w:t>
            </w:r>
          </w:p>
          <w:p w:rsidR="005C5ACA" w:rsidRDefault="005C5ACA" w:rsidP="004301CE">
            <w:pPr>
              <w:pStyle w:val="Paragraphedeliste"/>
              <w:ind w:left="0"/>
              <w:rPr>
                <w:rFonts w:ascii="Comic Sans MS" w:hAnsi="Comic Sans MS"/>
              </w:rPr>
            </w:pPr>
            <w:r w:rsidRPr="003F544B">
              <w:rPr>
                <w:rFonts w:ascii="Comic Sans MS" w:hAnsi="Comic Sans MS"/>
              </w:rPr>
              <w:t>Soy</w:t>
            </w:r>
            <w:r>
              <w:rPr>
                <w:rFonts w:ascii="Comic Sans MS" w:hAnsi="Comic Sans MS"/>
              </w:rPr>
              <w:t>ez</w:t>
            </w:r>
            <w:r w:rsidRPr="003F544B">
              <w:rPr>
                <w:rFonts w:ascii="Comic Sans MS" w:hAnsi="Comic Sans MS"/>
              </w:rPr>
              <w:t xml:space="preserve"> imaginatifs et créatifs. Certaines écoles secondaires font une petite séduction auprès des élèves et de leurs parents pour leur donner le goût de fréquenter leur établissement. Lorsque les informations de base sont connues de tous, cela facilite la communication et la participation à la vie scolaire. </w:t>
            </w:r>
            <w:r>
              <w:rPr>
                <w:rFonts w:ascii="Comic Sans MS" w:hAnsi="Comic Sans MS"/>
              </w:rPr>
              <w:t xml:space="preserve">Certains élèves ont besoin d’être structurés davantage pour toutes sortes de raison. Une bonne connaissance des règles de l’école et des mesures de sécurité pourrait leur servir. </w:t>
            </w:r>
            <w:r w:rsidRPr="003F544B">
              <w:rPr>
                <w:rFonts w:ascii="Comic Sans MS" w:hAnsi="Comic Sans MS"/>
              </w:rPr>
              <w:t>Il existe différents moyens de transmettre ce</w:t>
            </w:r>
            <w:r>
              <w:rPr>
                <w:rFonts w:ascii="Comic Sans MS" w:hAnsi="Comic Sans MS"/>
              </w:rPr>
              <w:t>s</w:t>
            </w:r>
            <w:r w:rsidRPr="003F544B">
              <w:rPr>
                <w:rFonts w:ascii="Comic Sans MS" w:hAnsi="Comic Sans MS"/>
              </w:rPr>
              <w:t xml:space="preserve"> information</w:t>
            </w:r>
            <w:r>
              <w:rPr>
                <w:rFonts w:ascii="Comic Sans MS" w:hAnsi="Comic Sans MS"/>
              </w:rPr>
              <w:t>s,</w:t>
            </w:r>
            <w:r w:rsidRPr="003F544B">
              <w:rPr>
                <w:rFonts w:ascii="Comic Sans MS" w:hAnsi="Comic Sans MS"/>
              </w:rPr>
              <w:t xml:space="preserve"> comme dans l’agenda scolaire, </w:t>
            </w:r>
            <w:r>
              <w:rPr>
                <w:rFonts w:ascii="Comic Sans MS" w:hAnsi="Comic Sans MS"/>
              </w:rPr>
              <w:t>su</w:t>
            </w:r>
            <w:r w:rsidRPr="003F544B">
              <w:rPr>
                <w:rFonts w:ascii="Comic Sans MS" w:hAnsi="Comic Sans MS"/>
              </w:rPr>
              <w:t xml:space="preserve">r le site </w:t>
            </w:r>
            <w:r>
              <w:rPr>
                <w:rFonts w:ascii="Comic Sans MS" w:hAnsi="Comic Sans MS"/>
              </w:rPr>
              <w:t>W</w:t>
            </w:r>
            <w:r w:rsidRPr="003F544B">
              <w:rPr>
                <w:rFonts w:ascii="Comic Sans MS" w:hAnsi="Comic Sans MS"/>
              </w:rPr>
              <w:t xml:space="preserve">eb, avec un dépliant publicitaire, un document d’information en PDF, une vidéo (capsule publicitaire) ou une présentation </w:t>
            </w:r>
            <w:r>
              <w:rPr>
                <w:rFonts w:ascii="Comic Sans MS" w:hAnsi="Comic Sans MS"/>
              </w:rPr>
              <w:t>électronique</w:t>
            </w:r>
            <w:r w:rsidRPr="003F544B">
              <w:rPr>
                <w:rFonts w:ascii="Comic Sans MS" w:hAnsi="Comic Sans MS"/>
              </w:rPr>
              <w:t xml:space="preserve"> projetée lors d’une rencontre de parents. Vous pouvez consulter l’outil </w:t>
            </w:r>
            <w:r w:rsidR="00236F69" w:rsidRPr="00236F69">
              <w:rPr>
                <w:rFonts w:ascii="Comic Sans MS" w:hAnsi="Comic Sans MS"/>
                <w:noProof/>
                <w:lang w:eastAsia="fr-CA"/>
              </w:rPr>
              <w:drawing>
                <wp:inline distT="0" distB="0" distL="0" distR="0">
                  <wp:extent cx="288000" cy="288000"/>
                  <wp:effectExtent l="19050" t="0" r="0" b="0"/>
                  <wp:docPr id="25" name="Image 5" descr="vers_le_secondaire_v08_nat_pastil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_le_secondaire_v08_nat_pastille2.gif"/>
                          <pic:cNvPicPr/>
                        </pic:nvPicPr>
                        <pic:blipFill>
                          <a:blip r:embed="rId9" cstate="print"/>
                          <a:stretch>
                            <a:fillRect/>
                          </a:stretch>
                        </pic:blipFill>
                        <pic:spPr>
                          <a:xfrm>
                            <a:off x="0" y="0"/>
                            <a:ext cx="288000" cy="288000"/>
                          </a:xfrm>
                          <a:prstGeom prst="rect">
                            <a:avLst/>
                          </a:prstGeom>
                        </pic:spPr>
                      </pic:pic>
                    </a:graphicData>
                  </a:graphic>
                </wp:inline>
              </w:drawing>
            </w:r>
            <w:hyperlink r:id="rId32" w:history="1">
              <w:r w:rsidR="00236F69" w:rsidRPr="00236F69">
                <w:rPr>
                  <w:rStyle w:val="Lienhypertexte"/>
                  <w:rFonts w:ascii="Comic Sans MS" w:hAnsi="Comic Sans MS"/>
                  <w:b/>
                  <w:i/>
                  <w:sz w:val="24"/>
                  <w:szCs w:val="24"/>
                </w:rPr>
                <w:t>Informer les élèves et les parents au sujet des services et des activités à l’école</w:t>
              </w:r>
            </w:hyperlink>
            <w:r w:rsidR="00236F69">
              <w:rPr>
                <w:rFonts w:ascii="Comic Sans MS" w:hAnsi="Comic Sans MS"/>
                <w:b/>
                <w:color w:val="9BBB59" w:themeColor="accent3"/>
                <w:sz w:val="24"/>
                <w:szCs w:val="24"/>
              </w:rPr>
              <w:t xml:space="preserve"> </w:t>
            </w:r>
            <w:r w:rsidRPr="003F544B">
              <w:rPr>
                <w:rFonts w:ascii="Comic Sans MS" w:hAnsi="Comic Sans MS"/>
              </w:rPr>
              <w:t xml:space="preserve">pour quelques idées. </w:t>
            </w:r>
          </w:p>
          <w:p w:rsidR="005C5ACA" w:rsidRPr="00E415D1" w:rsidRDefault="002F6E2A" w:rsidP="00F775E1">
            <w:pPr>
              <w:pStyle w:val="Paragraphedeliste"/>
              <w:numPr>
                <w:ilvl w:val="0"/>
                <w:numId w:val="19"/>
              </w:numPr>
              <w:rPr>
                <w:rFonts w:ascii="Comic Sans MS" w:hAnsi="Comic Sans MS"/>
              </w:rPr>
            </w:pPr>
            <w:hyperlink r:id="rId33" w:history="1">
              <w:r w:rsidR="005C5ACA" w:rsidRPr="00D6198A">
                <w:rPr>
                  <w:rStyle w:val="Lienhypertexte"/>
                  <w:rFonts w:ascii="Comic Sans MS" w:hAnsi="Comic Sans MS"/>
                  <w:b/>
                  <w:sz w:val="24"/>
                  <w:szCs w:val="24"/>
                </w:rPr>
                <w:t>Informer les élèves et les parents au sujet des services et des activités à l’école</w:t>
              </w:r>
            </w:hyperlink>
          </w:p>
        </w:tc>
      </w:tr>
      <w:tr w:rsidR="005C5ACA" w:rsidRPr="00806C67" w:rsidTr="00236F69">
        <w:trPr>
          <w:trHeight w:val="841"/>
        </w:trPr>
        <w:tc>
          <w:tcPr>
            <w:tcW w:w="9497" w:type="dxa"/>
          </w:tcPr>
          <w:p w:rsidR="005C5ACA" w:rsidRPr="00236F69" w:rsidRDefault="00157AA8" w:rsidP="006137AC">
            <w:pPr>
              <w:spacing w:before="40" w:after="0"/>
              <w:ind w:left="34"/>
              <w:rPr>
                <w:rFonts w:ascii="Comic Sans MS" w:hAnsi="Comic Sans MS"/>
                <w:b/>
                <w:color w:val="76923C" w:themeColor="accent3" w:themeShade="BF"/>
                <w:sz w:val="24"/>
                <w:szCs w:val="24"/>
                <w:lang w:val="fr-CA"/>
              </w:rPr>
            </w:pPr>
            <w:r>
              <w:rPr>
                <w:rFonts w:ascii="Comic Sans MS" w:hAnsi="Comic Sans MS"/>
                <w:b/>
                <w:color w:val="76923C" w:themeColor="accent3" w:themeShade="BF"/>
                <w:sz w:val="24"/>
                <w:szCs w:val="24"/>
                <w:lang w:val="fr-CA"/>
              </w:rPr>
              <w:t xml:space="preserve">Convier les parents </w:t>
            </w:r>
            <w:r w:rsidR="005C5ACA" w:rsidRPr="00236F69">
              <w:rPr>
                <w:rFonts w:ascii="Comic Sans MS" w:hAnsi="Comic Sans MS"/>
                <w:b/>
                <w:color w:val="76923C" w:themeColor="accent3" w:themeShade="BF"/>
                <w:sz w:val="24"/>
                <w:szCs w:val="24"/>
                <w:lang w:val="fr-CA"/>
              </w:rPr>
              <w:t xml:space="preserve">les parents des élèves </w:t>
            </w:r>
            <w:r>
              <w:rPr>
                <w:rFonts w:ascii="Comic Sans MS" w:hAnsi="Comic Sans MS"/>
                <w:b/>
                <w:color w:val="76923C" w:themeColor="accent3" w:themeShade="BF"/>
                <w:sz w:val="24"/>
                <w:szCs w:val="24"/>
                <w:lang w:val="fr-CA"/>
              </w:rPr>
              <w:t xml:space="preserve">qui seront au secondaire l’an prochain à une soirée d’information </w:t>
            </w:r>
            <w:r w:rsidR="005C5ACA" w:rsidRPr="00236F69">
              <w:rPr>
                <w:rFonts w:ascii="Comic Sans MS" w:hAnsi="Comic Sans MS"/>
                <w:b/>
                <w:color w:val="76923C" w:themeColor="accent3" w:themeShade="BF"/>
                <w:sz w:val="24"/>
                <w:szCs w:val="24"/>
                <w:lang w:val="fr-CA"/>
              </w:rPr>
              <w:t>(CS)</w:t>
            </w:r>
          </w:p>
          <w:p w:rsidR="005C5ACA" w:rsidRPr="00236F69" w:rsidRDefault="005C5ACA" w:rsidP="005C5ACA">
            <w:pPr>
              <w:spacing w:before="240" w:after="0" w:line="240" w:lineRule="auto"/>
              <w:rPr>
                <w:rFonts w:ascii="Comic Sans MS" w:hAnsi="Comic Sans MS"/>
                <w:color w:val="76923C" w:themeColor="accent3" w:themeShade="BF"/>
              </w:rPr>
            </w:pP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Déjà en place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À développer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Ne pas faire</w:t>
            </w:r>
          </w:p>
          <w:p w:rsidR="005C5ACA" w:rsidRPr="005C5ACA" w:rsidRDefault="005C5ACA" w:rsidP="005C5ACA">
            <w:pPr>
              <w:spacing w:before="40" w:after="0"/>
              <w:rPr>
                <w:rFonts w:ascii="Comic Sans MS" w:hAnsi="Comic Sans MS" w:cs="Arial"/>
              </w:rPr>
            </w:pPr>
            <w:r w:rsidRPr="00BA372D">
              <w:rPr>
                <w:rFonts w:ascii="Comic Sans MS" w:hAnsi="Comic Sans MS"/>
                <w:lang w:val="fr-CA"/>
              </w:rPr>
              <w:t xml:space="preserve">Certaines commissions scolaires choisissent d’offrir une soirée d’information pour les parents au sujet des différents parcours scolaires qui sont offerts aux jeunes au secondaire. C‘est une autre façon de rejoindre les parents. C’est une activité </w:t>
            </w:r>
            <w:r>
              <w:rPr>
                <w:rFonts w:ascii="Comic Sans MS" w:hAnsi="Comic Sans MS"/>
                <w:lang w:val="fr-CA"/>
              </w:rPr>
              <w:t xml:space="preserve">de la </w:t>
            </w:r>
            <w:r w:rsidRPr="00BA372D">
              <w:rPr>
                <w:rFonts w:ascii="Comic Sans MS" w:hAnsi="Comic Sans MS"/>
                <w:lang w:val="fr-CA"/>
              </w:rPr>
              <w:t>commission</w:t>
            </w:r>
            <w:r>
              <w:rPr>
                <w:rFonts w:ascii="Comic Sans MS" w:hAnsi="Comic Sans MS"/>
                <w:lang w:val="fr-CA"/>
              </w:rPr>
              <w:t xml:space="preserve"> scolaire</w:t>
            </w:r>
            <w:r w:rsidRPr="00BA372D">
              <w:rPr>
                <w:rFonts w:ascii="Comic Sans MS" w:hAnsi="Comic Sans MS"/>
                <w:lang w:val="fr-CA"/>
              </w:rPr>
              <w:t>, les informations seront alors spécifiquement en lien avec les parcours.</w:t>
            </w:r>
            <w:r>
              <w:rPr>
                <w:rFonts w:ascii="Comic Sans MS" w:hAnsi="Comic Sans MS"/>
                <w:lang w:val="fr-CA"/>
              </w:rPr>
              <w:t xml:space="preserve"> L’outil </w:t>
            </w:r>
            <w:r w:rsidR="00236F69">
              <w:rPr>
                <w:rFonts w:ascii="Comic Sans MS" w:hAnsi="Comic Sans MS"/>
                <w:noProof/>
                <w:lang w:val="fr-CA" w:eastAsia="fr-CA"/>
              </w:rPr>
              <w:drawing>
                <wp:inline distT="0" distB="0" distL="0" distR="0">
                  <wp:extent cx="360000" cy="360000"/>
                  <wp:effectExtent l="19050" t="0" r="1950" b="0"/>
                  <wp:docPr id="26" name="Image 5" descr="vers_le_secondaire_v08_nat_pastil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_le_secondaire_v08_nat_pastille2.gif"/>
                          <pic:cNvPicPr/>
                        </pic:nvPicPr>
                        <pic:blipFill>
                          <a:blip r:embed="rId9" cstate="print"/>
                          <a:stretch>
                            <a:fillRect/>
                          </a:stretch>
                        </pic:blipFill>
                        <pic:spPr>
                          <a:xfrm>
                            <a:off x="0" y="0"/>
                            <a:ext cx="360000" cy="360000"/>
                          </a:xfrm>
                          <a:prstGeom prst="rect">
                            <a:avLst/>
                          </a:prstGeom>
                        </pic:spPr>
                      </pic:pic>
                    </a:graphicData>
                  </a:graphic>
                </wp:inline>
              </w:drawing>
            </w:r>
            <w:r w:rsidR="00236F69" w:rsidRPr="00BA372D">
              <w:rPr>
                <w:rFonts w:ascii="Comic Sans MS" w:hAnsi="Comic Sans MS"/>
              </w:rPr>
              <w:t xml:space="preserve"> </w:t>
            </w:r>
            <w:hyperlink r:id="rId34" w:history="1">
              <w:r w:rsidR="00236F69" w:rsidRPr="00236F69">
                <w:rPr>
                  <w:rStyle w:val="Lienhypertexte"/>
                  <w:rFonts w:ascii="Comic Sans MS" w:hAnsi="Comic Sans MS"/>
                  <w:b/>
                  <w:i/>
                </w:rPr>
                <w:t>Les parcours</w:t>
              </w:r>
              <w:r w:rsidR="00236F69" w:rsidRPr="00236F69">
                <w:rPr>
                  <w:rStyle w:val="Lienhypertexte"/>
                  <w:rFonts w:ascii="Comic Sans MS" w:hAnsi="Comic Sans MS"/>
                  <w:b/>
                </w:rPr>
                <w:t xml:space="preserve"> </w:t>
              </w:r>
              <w:r w:rsidR="00236F69" w:rsidRPr="00236F69">
                <w:rPr>
                  <w:rStyle w:val="Lienhypertexte"/>
                  <w:rFonts w:ascii="Comic Sans MS" w:hAnsi="Comic Sans MS"/>
                  <w:b/>
                  <w:i/>
                </w:rPr>
                <w:t>scolaires</w:t>
              </w:r>
            </w:hyperlink>
            <w:r w:rsidR="00236F69" w:rsidRPr="00236F69">
              <w:rPr>
                <w:rFonts w:ascii="Comic Sans MS" w:hAnsi="Comic Sans MS"/>
                <w:b/>
                <w:color w:val="F7B046"/>
              </w:rPr>
              <w:t>,</w:t>
            </w:r>
            <w:r w:rsidR="00236F69" w:rsidRPr="00BA372D">
              <w:rPr>
                <w:rFonts w:ascii="Comic Sans MS" w:hAnsi="Comic Sans MS"/>
              </w:rPr>
              <w:t xml:space="preserve"> </w:t>
            </w:r>
            <w:r w:rsidRPr="0070654F">
              <w:rPr>
                <w:rFonts w:ascii="Comic Sans MS" w:hAnsi="Comic Sans MS" w:cs="Arial"/>
              </w:rPr>
              <w:t>est une présentation électronique qui permet d’expliquer les nombreux choix qui s’offrent aux élèves lors du passage vers le secondaire. Ces choix sont basés sur les résultats scolaires des élèves. C’est un outil complémentaire aux informations qui arrivent dans les écoles primaires et qui sont rendues disponibles aux parents pour connaître les choix de</w:t>
            </w:r>
            <w:r>
              <w:rPr>
                <w:rFonts w:ascii="Comic Sans MS" w:hAnsi="Comic Sans MS" w:cs="Arial"/>
              </w:rPr>
              <w:t>s</w:t>
            </w:r>
            <w:r w:rsidRPr="0070654F">
              <w:rPr>
                <w:rFonts w:ascii="Comic Sans MS" w:hAnsi="Comic Sans MS" w:cs="Arial"/>
              </w:rPr>
              <w:t xml:space="preserve"> programmes offerts par celles-ci. Certains milieux pourront se servir de cette présentation lors d’une soirée d’information pour les parents afin de leur expliquer les parcours du secondaire.</w:t>
            </w:r>
            <w:r>
              <w:rPr>
                <w:rFonts w:ascii="Comic Sans MS" w:hAnsi="Comic Sans MS" w:cs="Arial"/>
              </w:rPr>
              <w:t xml:space="preserve"> Des mises à jour annuelles seront nécessaires afin de s’assurer de la pertinence des informations.</w:t>
            </w:r>
          </w:p>
          <w:p w:rsidR="005C5ACA" w:rsidRPr="00D6198A" w:rsidRDefault="002F6E2A" w:rsidP="00D6198A">
            <w:pPr>
              <w:pStyle w:val="Paragraphedeliste"/>
              <w:numPr>
                <w:ilvl w:val="0"/>
                <w:numId w:val="11"/>
              </w:numPr>
              <w:spacing w:before="40" w:after="0"/>
              <w:ind w:left="2121" w:hanging="1134"/>
              <w:rPr>
                <w:rFonts w:ascii="Comic Sans MS" w:hAnsi="Comic Sans MS"/>
                <w:sz w:val="24"/>
                <w:szCs w:val="24"/>
              </w:rPr>
            </w:pPr>
            <w:hyperlink r:id="rId35" w:history="1">
              <w:r w:rsidR="005C5ACA" w:rsidRPr="00D6198A">
                <w:rPr>
                  <w:rStyle w:val="Lienhypertexte"/>
                  <w:rFonts w:ascii="Comic Sans MS" w:hAnsi="Comic Sans MS"/>
                  <w:b/>
                  <w:color w:val="76923C"/>
                  <w:sz w:val="24"/>
                  <w:szCs w:val="24"/>
                </w:rPr>
                <w:t>Les parcours scolaires</w:t>
              </w:r>
            </w:hyperlink>
          </w:p>
          <w:p w:rsidR="005C5ACA" w:rsidRPr="00E75627" w:rsidRDefault="005C5ACA" w:rsidP="00D2024A">
            <w:pPr>
              <w:pStyle w:val="Paragraphedeliste"/>
              <w:spacing w:before="40" w:after="0"/>
              <w:rPr>
                <w:rFonts w:ascii="Comic Sans MS" w:hAnsi="Comic Sans MS"/>
                <w:sz w:val="24"/>
                <w:szCs w:val="24"/>
              </w:rPr>
            </w:pPr>
          </w:p>
          <w:p w:rsidR="005C5ACA" w:rsidRPr="00BA372D" w:rsidRDefault="005C5ACA" w:rsidP="00157AA8">
            <w:pPr>
              <w:pStyle w:val="Paragraphedeliste"/>
              <w:spacing w:before="40" w:after="0"/>
              <w:ind w:left="0"/>
              <w:rPr>
                <w:rFonts w:ascii="Comic Sans MS" w:hAnsi="Comic Sans MS"/>
              </w:rPr>
            </w:pPr>
            <w:r w:rsidRPr="00BA372D">
              <w:rPr>
                <w:rFonts w:ascii="Comic Sans MS" w:hAnsi="Comic Sans MS"/>
              </w:rPr>
              <w:t xml:space="preserve">La rencontre pour les parents des élèves </w:t>
            </w:r>
            <w:r w:rsidR="00157AA8">
              <w:rPr>
                <w:rFonts w:ascii="Comic Sans MS" w:hAnsi="Comic Sans MS"/>
              </w:rPr>
              <w:t>qui seront au secondaire l’an prochain</w:t>
            </w:r>
            <w:r w:rsidRPr="00BA372D">
              <w:rPr>
                <w:rFonts w:ascii="Comic Sans MS" w:hAnsi="Comic Sans MS"/>
              </w:rPr>
              <w:t xml:space="preserve"> peut aussi être faite </w:t>
            </w:r>
            <w:r>
              <w:rPr>
                <w:rFonts w:ascii="Comic Sans MS" w:hAnsi="Comic Sans MS"/>
              </w:rPr>
              <w:t>plus tard dans l’année, mais sachant que les inscriptions et les examens ont lieu dès novembre, il est souhaitable d’informer les parents le plus tôt possible.</w:t>
            </w:r>
          </w:p>
        </w:tc>
      </w:tr>
    </w:tbl>
    <w:p w:rsidR="004E10C4" w:rsidRDefault="004E10C4">
      <w:r>
        <w:br w:type="page"/>
      </w:r>
    </w:p>
    <w:tbl>
      <w:tblPr>
        <w:tblW w:w="9497" w:type="dxa"/>
        <w:tbl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insideH w:val="single" w:sz="4" w:space="0" w:color="91907B"/>
        </w:tblBorders>
        <w:tblLayout w:type="fixed"/>
        <w:tblLook w:val="01E0"/>
      </w:tblPr>
      <w:tblGrid>
        <w:gridCol w:w="9497"/>
      </w:tblGrid>
      <w:tr w:rsidR="00B51E3D" w:rsidRPr="00806C67" w:rsidTr="00CE66AB">
        <w:trPr>
          <w:trHeight w:val="523"/>
        </w:trPr>
        <w:tc>
          <w:tcPr>
            <w:tcW w:w="9497" w:type="dxa"/>
            <w:shd w:val="clear" w:color="auto" w:fill="4F6228" w:themeFill="accent3" w:themeFillShade="80"/>
          </w:tcPr>
          <w:p w:rsidR="00B51E3D" w:rsidRPr="0018321B" w:rsidRDefault="00B51E3D" w:rsidP="0018321B">
            <w:pPr>
              <w:jc w:val="center"/>
              <w:rPr>
                <w:rFonts w:ascii="Comic Sans MS" w:hAnsi="Comic Sans MS"/>
                <w:b/>
                <w:color w:val="FFFFFF" w:themeColor="background1"/>
                <w:sz w:val="24"/>
                <w:szCs w:val="24"/>
              </w:rPr>
            </w:pPr>
            <w:r>
              <w:rPr>
                <w:rFonts w:ascii="Comic Sans MS" w:hAnsi="Comic Sans MS"/>
                <w:b/>
                <w:color w:val="FFFFFF" w:themeColor="background1"/>
                <w:sz w:val="24"/>
                <w:szCs w:val="24"/>
              </w:rPr>
              <w:t>NOVEMBRE</w:t>
            </w:r>
          </w:p>
        </w:tc>
      </w:tr>
      <w:tr w:rsidR="005C5ACA" w:rsidRPr="00806C67" w:rsidTr="005C5ACA">
        <w:trPr>
          <w:trHeight w:val="416"/>
        </w:trPr>
        <w:tc>
          <w:tcPr>
            <w:tcW w:w="9497" w:type="dxa"/>
          </w:tcPr>
          <w:p w:rsidR="005C5ACA" w:rsidRPr="00236F69" w:rsidRDefault="005C5ACA" w:rsidP="006137AC">
            <w:pPr>
              <w:shd w:val="clear" w:color="auto" w:fill="FFFFFF"/>
              <w:spacing w:before="100" w:beforeAutospacing="1" w:after="100" w:afterAutospacing="1" w:line="240" w:lineRule="auto"/>
              <w:rPr>
                <w:rFonts w:ascii="Comic Sans MS" w:eastAsia="Times New Roman" w:hAnsi="Comic Sans MS" w:cs="Arial"/>
                <w:b/>
                <w:color w:val="76923C" w:themeColor="accent3" w:themeShade="BF"/>
                <w:sz w:val="24"/>
                <w:szCs w:val="24"/>
                <w:lang w:val="fr-CA" w:eastAsia="fr-CA"/>
              </w:rPr>
            </w:pPr>
            <w:r w:rsidRPr="00236F69">
              <w:rPr>
                <w:rFonts w:ascii="Comic Sans MS" w:eastAsia="Times New Roman" w:hAnsi="Comic Sans MS" w:cs="Arial"/>
                <w:b/>
                <w:color w:val="76923C" w:themeColor="accent3" w:themeShade="BF"/>
                <w:sz w:val="24"/>
                <w:szCs w:val="24"/>
                <w:lang w:val="fr-CA" w:eastAsia="fr-CA"/>
              </w:rPr>
              <w:t xml:space="preserve">Coordonner les activités </w:t>
            </w:r>
            <w:r w:rsidR="007F4A8A">
              <w:rPr>
                <w:rFonts w:ascii="Comic Sans MS" w:eastAsia="Times New Roman" w:hAnsi="Comic Sans MS" w:cs="Arial"/>
                <w:b/>
                <w:color w:val="76923C" w:themeColor="accent3" w:themeShade="BF"/>
                <w:sz w:val="24"/>
                <w:szCs w:val="24"/>
                <w:lang w:val="fr-CA" w:eastAsia="fr-CA"/>
              </w:rPr>
              <w:t>pour les</w:t>
            </w:r>
            <w:r w:rsidRPr="00236F69">
              <w:rPr>
                <w:rFonts w:ascii="Comic Sans MS" w:eastAsia="Times New Roman" w:hAnsi="Comic Sans MS" w:cs="Arial"/>
                <w:b/>
                <w:color w:val="76923C" w:themeColor="accent3" w:themeShade="BF"/>
                <w:sz w:val="24"/>
                <w:szCs w:val="24"/>
                <w:lang w:val="fr-CA" w:eastAsia="fr-CA"/>
              </w:rPr>
              <w:t xml:space="preserve"> plan</w:t>
            </w:r>
            <w:r w:rsidR="007F4A8A">
              <w:rPr>
                <w:rFonts w:ascii="Comic Sans MS" w:eastAsia="Times New Roman" w:hAnsi="Comic Sans MS" w:cs="Arial"/>
                <w:b/>
                <w:color w:val="76923C" w:themeColor="accent3" w:themeShade="BF"/>
                <w:sz w:val="24"/>
                <w:szCs w:val="24"/>
                <w:lang w:val="fr-CA" w:eastAsia="fr-CA"/>
              </w:rPr>
              <w:t>s</w:t>
            </w:r>
            <w:r w:rsidRPr="00236F69">
              <w:rPr>
                <w:rFonts w:ascii="Comic Sans MS" w:eastAsia="Times New Roman" w:hAnsi="Comic Sans MS" w:cs="Arial"/>
                <w:b/>
                <w:color w:val="76923C" w:themeColor="accent3" w:themeShade="BF"/>
                <w:sz w:val="24"/>
                <w:szCs w:val="24"/>
                <w:lang w:val="fr-CA" w:eastAsia="fr-CA"/>
              </w:rPr>
              <w:t xml:space="preserve"> d’intervention </w:t>
            </w:r>
            <w:r w:rsidR="007F4A8A">
              <w:rPr>
                <w:rFonts w:ascii="Comic Sans MS" w:eastAsia="Times New Roman" w:hAnsi="Comic Sans MS" w:cs="Arial"/>
                <w:b/>
                <w:color w:val="76923C" w:themeColor="accent3" w:themeShade="BF"/>
                <w:sz w:val="24"/>
                <w:szCs w:val="24"/>
                <w:lang w:val="fr-CA" w:eastAsia="fr-CA"/>
              </w:rPr>
              <w:t>(</w:t>
            </w:r>
            <w:r w:rsidRPr="00236F69">
              <w:rPr>
                <w:rFonts w:ascii="Comic Sans MS" w:eastAsia="Times New Roman" w:hAnsi="Comic Sans MS" w:cs="Arial"/>
                <w:b/>
                <w:color w:val="76923C" w:themeColor="accent3" w:themeShade="BF"/>
                <w:sz w:val="24"/>
                <w:szCs w:val="24"/>
                <w:lang w:val="fr-CA" w:eastAsia="fr-CA"/>
              </w:rPr>
              <w:t>plan de transition</w:t>
            </w:r>
            <w:r w:rsidR="007F4A8A">
              <w:rPr>
                <w:rFonts w:ascii="Comic Sans MS" w:eastAsia="Times New Roman" w:hAnsi="Comic Sans MS" w:cs="Arial"/>
                <w:b/>
                <w:color w:val="76923C" w:themeColor="accent3" w:themeShade="BF"/>
                <w:sz w:val="24"/>
                <w:szCs w:val="24"/>
                <w:lang w:val="fr-CA" w:eastAsia="fr-CA"/>
              </w:rPr>
              <w:t>)</w:t>
            </w:r>
            <w:r w:rsidRPr="00236F69">
              <w:rPr>
                <w:rFonts w:ascii="Comic Sans MS" w:eastAsia="Times New Roman" w:hAnsi="Comic Sans MS" w:cs="Arial"/>
                <w:b/>
                <w:color w:val="76923C" w:themeColor="accent3" w:themeShade="BF"/>
                <w:sz w:val="24"/>
                <w:szCs w:val="24"/>
                <w:lang w:val="fr-CA" w:eastAsia="fr-CA"/>
              </w:rPr>
              <w:t xml:space="preserve"> (P, S)</w:t>
            </w:r>
          </w:p>
          <w:p w:rsidR="005C5ACA" w:rsidRPr="00236F69" w:rsidRDefault="005C5ACA" w:rsidP="005C5ACA">
            <w:pPr>
              <w:spacing w:before="240" w:after="0" w:line="240" w:lineRule="auto"/>
              <w:rPr>
                <w:rFonts w:ascii="Comic Sans MS" w:hAnsi="Comic Sans MS"/>
                <w:color w:val="76923C" w:themeColor="accent3" w:themeShade="BF"/>
              </w:rPr>
            </w:pP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Déjà en place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À développer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Ne pas faire</w:t>
            </w:r>
          </w:p>
          <w:p w:rsidR="005C5ACA" w:rsidRDefault="005C5ACA" w:rsidP="006137AC">
            <w:pPr>
              <w:shd w:val="clear" w:color="auto" w:fill="FFFFFF"/>
              <w:spacing w:before="100" w:beforeAutospacing="1" w:after="100" w:afterAutospacing="1" w:line="240" w:lineRule="auto"/>
              <w:rPr>
                <w:rFonts w:ascii="Comic Sans MS" w:hAnsi="Comic Sans MS" w:cs="Arial"/>
                <w:lang w:val="fr-CA"/>
              </w:rPr>
            </w:pPr>
            <w:r>
              <w:rPr>
                <w:rFonts w:ascii="Comic Sans MS" w:hAnsi="Comic Sans MS" w:cs="Arial"/>
                <w:lang w:val="fr-CA"/>
              </w:rPr>
              <w:t xml:space="preserve">Le mois de novembre est un moment phare dans l’année scolaire. C’est le temps des plans d’intervention. </w:t>
            </w:r>
          </w:p>
          <w:p w:rsidR="005C5ACA" w:rsidRDefault="005C5ACA" w:rsidP="006137AC">
            <w:pPr>
              <w:shd w:val="clear" w:color="auto" w:fill="FFFFFF"/>
              <w:spacing w:before="100" w:beforeAutospacing="1" w:after="100" w:afterAutospacing="1" w:line="240" w:lineRule="auto"/>
              <w:rPr>
                <w:rFonts w:ascii="Comic Sans MS" w:hAnsi="Comic Sans MS" w:cs="Arial"/>
              </w:rPr>
            </w:pPr>
            <w:r>
              <w:rPr>
                <w:rFonts w:ascii="Comic Sans MS" w:hAnsi="Comic Sans MS" w:cs="Arial"/>
              </w:rPr>
              <w:t xml:space="preserve">Au primaire, les gestionnaires ont à se questionner : l’élève qui a déjà un plan d’intervention aura-t-il systématiquement besoin d’un plan de transition individualisé? Y a-t-il d’autres élèves qui sont à risque quant à leur transition ? Devraient-ils avoir un plan de transition? </w:t>
            </w:r>
          </w:p>
          <w:p w:rsidR="005C5ACA" w:rsidRDefault="005C5ACA" w:rsidP="006137AC">
            <w:pPr>
              <w:shd w:val="clear" w:color="auto" w:fill="FFFFFF"/>
              <w:spacing w:before="100" w:beforeAutospacing="1" w:after="100" w:afterAutospacing="1" w:line="240" w:lineRule="auto"/>
              <w:rPr>
                <w:rFonts w:ascii="Comic Sans MS" w:eastAsia="Times New Roman" w:hAnsi="Comic Sans MS" w:cs="Arial"/>
                <w:lang w:val="fr-CA" w:eastAsia="fr-CA"/>
              </w:rPr>
            </w:pPr>
            <w:r>
              <w:rPr>
                <w:rFonts w:ascii="Comic Sans MS" w:hAnsi="Comic Sans MS" w:cs="Arial"/>
              </w:rPr>
              <w:t>Pour l’élève qui possède déjà un plan d’intervention, d</w:t>
            </w:r>
            <w:r w:rsidRPr="00D0288C">
              <w:rPr>
                <w:rFonts w:ascii="Comic Sans MS" w:eastAsia="Times New Roman" w:hAnsi="Comic Sans MS" w:cs="Arial"/>
                <w:lang w:val="fr-CA" w:eastAsia="fr-CA"/>
              </w:rPr>
              <w:t>e</w:t>
            </w:r>
            <w:r>
              <w:rPr>
                <w:rFonts w:ascii="Comic Sans MS" w:eastAsia="Times New Roman" w:hAnsi="Comic Sans MS" w:cs="Arial"/>
                <w:lang w:val="fr-CA" w:eastAsia="fr-CA"/>
              </w:rPr>
              <w:t>s</w:t>
            </w:r>
            <w:r w:rsidRPr="00D0288C">
              <w:rPr>
                <w:rFonts w:ascii="Comic Sans MS" w:eastAsia="Times New Roman" w:hAnsi="Comic Sans MS" w:cs="Arial"/>
                <w:lang w:val="fr-CA" w:eastAsia="fr-CA"/>
              </w:rPr>
              <w:t xml:space="preserve"> mesures particulières pour le passage primaire-secondaire</w:t>
            </w:r>
            <w:r w:rsidRPr="00D0288C">
              <w:rPr>
                <w:rFonts w:ascii="Comic Sans MS" w:hAnsi="Comic Sans MS" w:cs="Arial"/>
              </w:rPr>
              <w:t xml:space="preserve"> </w:t>
            </w:r>
            <w:r>
              <w:rPr>
                <w:rFonts w:ascii="Comic Sans MS" w:hAnsi="Comic Sans MS" w:cs="Arial"/>
              </w:rPr>
              <w:t>seront identifiées ainsi que les moyens de réalisation. Le tout est consigné dans un</w:t>
            </w:r>
            <w:r w:rsidRPr="00D0288C">
              <w:rPr>
                <w:rFonts w:ascii="Comic Sans MS" w:eastAsia="Times New Roman" w:hAnsi="Comic Sans MS" w:cs="Arial"/>
                <w:lang w:val="fr-CA" w:eastAsia="fr-CA"/>
              </w:rPr>
              <w:t xml:space="preserve"> plan de transition</w:t>
            </w:r>
            <w:r>
              <w:rPr>
                <w:rFonts w:ascii="Comic Sans MS" w:eastAsia="Times New Roman" w:hAnsi="Comic Sans MS" w:cs="Arial"/>
                <w:lang w:val="fr-CA" w:eastAsia="fr-CA"/>
              </w:rPr>
              <w:t xml:space="preserve"> qui sera annexé au plan d’intervention. L’implication des différents partenaires pour une vision systémique de la situation sera nécessaire afin d’établir ensemble les actions à poursuivre et les moyens à actualiser. </w:t>
            </w:r>
          </w:p>
          <w:p w:rsidR="005C5ACA" w:rsidRDefault="005C5ACA" w:rsidP="006137AC">
            <w:pPr>
              <w:shd w:val="clear" w:color="auto" w:fill="FFFFFF"/>
              <w:spacing w:before="100" w:beforeAutospacing="1" w:after="100" w:afterAutospacing="1" w:line="240" w:lineRule="auto"/>
              <w:rPr>
                <w:rFonts w:ascii="Comic Sans MS" w:eastAsia="Times New Roman" w:hAnsi="Comic Sans MS" w:cs="Arial"/>
                <w:lang w:val="fr-CA" w:eastAsia="fr-CA"/>
              </w:rPr>
            </w:pPr>
            <w:r>
              <w:rPr>
                <w:rFonts w:ascii="Comic Sans MS" w:eastAsia="Times New Roman" w:hAnsi="Comic Sans MS" w:cs="Arial"/>
                <w:lang w:val="fr-CA" w:eastAsia="fr-CA"/>
              </w:rPr>
              <w:t xml:space="preserve">Pour l’élève à risque lors de sa transition qui n’a pas de plan d’intervention, </w:t>
            </w:r>
            <w:r>
              <w:rPr>
                <w:rFonts w:ascii="Comic Sans MS" w:hAnsi="Comic Sans MS" w:cs="Arial"/>
              </w:rPr>
              <w:t>d</w:t>
            </w:r>
            <w:r w:rsidRPr="00D0288C">
              <w:rPr>
                <w:rFonts w:ascii="Comic Sans MS" w:eastAsia="Times New Roman" w:hAnsi="Comic Sans MS" w:cs="Arial"/>
                <w:lang w:val="fr-CA" w:eastAsia="fr-CA"/>
              </w:rPr>
              <w:t>e</w:t>
            </w:r>
            <w:r>
              <w:rPr>
                <w:rFonts w:ascii="Comic Sans MS" w:eastAsia="Times New Roman" w:hAnsi="Comic Sans MS" w:cs="Arial"/>
                <w:lang w:val="fr-CA" w:eastAsia="fr-CA"/>
              </w:rPr>
              <w:t>s</w:t>
            </w:r>
            <w:r w:rsidRPr="00D0288C">
              <w:rPr>
                <w:rFonts w:ascii="Comic Sans MS" w:eastAsia="Times New Roman" w:hAnsi="Comic Sans MS" w:cs="Arial"/>
                <w:lang w:val="fr-CA" w:eastAsia="fr-CA"/>
              </w:rPr>
              <w:t xml:space="preserve"> mesures particulières pour le passage primaire-secondaire</w:t>
            </w:r>
            <w:r w:rsidRPr="00D0288C">
              <w:rPr>
                <w:rFonts w:ascii="Comic Sans MS" w:hAnsi="Comic Sans MS" w:cs="Arial"/>
              </w:rPr>
              <w:t xml:space="preserve"> </w:t>
            </w:r>
            <w:r>
              <w:rPr>
                <w:rFonts w:ascii="Comic Sans MS" w:hAnsi="Comic Sans MS" w:cs="Arial"/>
              </w:rPr>
              <w:t>seront identifiées ainsi que les moyens de réalisation. Le tout est consigné dans un</w:t>
            </w:r>
            <w:r w:rsidRPr="00D0288C">
              <w:rPr>
                <w:rFonts w:ascii="Comic Sans MS" w:eastAsia="Times New Roman" w:hAnsi="Comic Sans MS" w:cs="Arial"/>
                <w:lang w:val="fr-CA" w:eastAsia="fr-CA"/>
              </w:rPr>
              <w:t xml:space="preserve"> plan de transition</w:t>
            </w:r>
            <w:r>
              <w:rPr>
                <w:rFonts w:ascii="Comic Sans MS" w:eastAsia="Times New Roman" w:hAnsi="Comic Sans MS" w:cs="Arial"/>
                <w:lang w:val="fr-CA" w:eastAsia="fr-CA"/>
              </w:rPr>
              <w:t>.</w:t>
            </w:r>
          </w:p>
          <w:p w:rsidR="005C5ACA" w:rsidRDefault="005C5ACA" w:rsidP="006137AC">
            <w:pPr>
              <w:shd w:val="clear" w:color="auto" w:fill="FFFFFF"/>
              <w:spacing w:before="100" w:beforeAutospacing="1" w:after="100" w:afterAutospacing="1" w:line="240" w:lineRule="auto"/>
              <w:rPr>
                <w:rFonts w:ascii="Comic Sans MS" w:hAnsi="Comic Sans MS"/>
              </w:rPr>
            </w:pPr>
            <w:r>
              <w:rPr>
                <w:rFonts w:ascii="Comic Sans MS" w:eastAsia="Times New Roman" w:hAnsi="Comic Sans MS" w:cs="Arial"/>
                <w:lang w:val="fr-CA" w:eastAsia="fr-CA"/>
              </w:rPr>
              <w:t xml:space="preserve">Au secondaire, pour </w:t>
            </w:r>
            <w:r>
              <w:rPr>
                <w:rFonts w:ascii="Comic Sans MS" w:hAnsi="Comic Sans MS"/>
              </w:rPr>
              <w:t xml:space="preserve">tous les élèves, la </w:t>
            </w:r>
            <w:hyperlink r:id="rId36" w:history="1">
              <w:r w:rsidRPr="00236F69">
                <w:rPr>
                  <w:rStyle w:val="Lienhypertexte"/>
                  <w:rFonts w:ascii="Comic Sans MS" w:hAnsi="Comic Sans MS"/>
                  <w:i/>
                </w:rPr>
                <w:t>Carte routière</w:t>
              </w:r>
              <w:r w:rsidRPr="00236F69">
                <w:rPr>
                  <w:rStyle w:val="Lienhypertexte"/>
                  <w:rFonts w:ascii="Comic Sans MS" w:hAnsi="Comic Sans MS"/>
                </w:rPr>
                <w:t xml:space="preserve"> </w:t>
              </w:r>
              <w:r w:rsidRPr="00236F69">
                <w:rPr>
                  <w:rStyle w:val="Lienhypertexte"/>
                  <w:rFonts w:ascii="Comic Sans MS" w:hAnsi="Comic Sans MS"/>
                  <w:i/>
                </w:rPr>
                <w:t>vers le secondaire. Toute une expédition!</w:t>
              </w:r>
            </w:hyperlink>
            <w:r>
              <w:rPr>
                <w:rFonts w:ascii="Comic Sans MS" w:hAnsi="Comic Sans MS"/>
              </w:rPr>
              <w:t xml:space="preserve"> suggère plusieurs outils qui permettent le monitorage. À la lumière des informations obtenues, on pourra déterminer si un élève aura besoin d’un accompagnement supplémentaire pour compléter sa transition. À ce moment-là, le milieu devra se questionner pour savoir si on instaure un plan de transition ou d’intervention pour cet élève.</w:t>
            </w:r>
          </w:p>
          <w:p w:rsidR="005C5ACA" w:rsidRDefault="005C5ACA" w:rsidP="006137AC">
            <w:pPr>
              <w:shd w:val="clear" w:color="auto" w:fill="FFFFFF"/>
              <w:spacing w:before="100" w:beforeAutospacing="1" w:after="100" w:afterAutospacing="1" w:line="240" w:lineRule="auto"/>
              <w:rPr>
                <w:rFonts w:ascii="Comic Sans MS" w:eastAsia="Times New Roman" w:hAnsi="Comic Sans MS" w:cs="Arial"/>
                <w:lang w:val="fr-CA" w:eastAsia="fr-CA"/>
              </w:rPr>
            </w:pPr>
            <w:r>
              <w:rPr>
                <w:rFonts w:ascii="Comic Sans MS" w:eastAsia="Times New Roman" w:hAnsi="Comic Sans MS" w:cs="Arial"/>
                <w:lang w:eastAsia="fr-CA"/>
              </w:rPr>
              <w:t xml:space="preserve">En ce qui a trait aux </w:t>
            </w:r>
            <w:r>
              <w:rPr>
                <w:rFonts w:ascii="Comic Sans MS" w:eastAsia="Times New Roman" w:hAnsi="Comic Sans MS" w:cs="Arial"/>
                <w:lang w:val="fr-CA" w:eastAsia="fr-CA"/>
              </w:rPr>
              <w:t xml:space="preserve">élèves qui ont déjà des mesures prévues au plan d’intervention ou dans le plan de transition pour soutenir le passage vers le secondaire, il s’agira de faire le suivi. </w:t>
            </w:r>
          </w:p>
          <w:p w:rsidR="005C5ACA" w:rsidRPr="00D0288C" w:rsidRDefault="005C5ACA" w:rsidP="006137AC">
            <w:pPr>
              <w:shd w:val="clear" w:color="auto" w:fill="FFFFFF"/>
              <w:spacing w:before="100" w:beforeAutospacing="1" w:after="100" w:afterAutospacing="1" w:line="240" w:lineRule="auto"/>
              <w:rPr>
                <w:rFonts w:ascii="Comic Sans MS" w:hAnsi="Comic Sans MS" w:cs="Arial"/>
              </w:rPr>
            </w:pPr>
            <w:r w:rsidRPr="00D0288C">
              <w:rPr>
                <w:rFonts w:ascii="Comic Sans MS" w:hAnsi="Comic Sans MS" w:cs="Arial"/>
              </w:rPr>
              <w:t xml:space="preserve">La démarche du plan de transition </w:t>
            </w:r>
            <w:r>
              <w:rPr>
                <w:rFonts w:ascii="Comic Sans MS" w:hAnsi="Comic Sans MS" w:cs="Arial"/>
              </w:rPr>
              <w:t>est très similaire à</w:t>
            </w:r>
            <w:r w:rsidRPr="00D0288C">
              <w:rPr>
                <w:rFonts w:ascii="Comic Sans MS" w:hAnsi="Comic Sans MS" w:cs="Arial"/>
              </w:rPr>
              <w:t xml:space="preserve"> celle du plan d’intervention. Elle respecte donc les quatre phases de celui-ci, soit la collecte et l’analyse des informations, la planification, la mise en place du plan d’action et la révision ponctuelle de celui-ci lors de rencontres subséquentes.</w:t>
            </w:r>
          </w:p>
          <w:p w:rsidR="005C5ACA" w:rsidRPr="00D0288C" w:rsidRDefault="005C5ACA" w:rsidP="006137AC">
            <w:pPr>
              <w:spacing w:before="120" w:after="120" w:line="240" w:lineRule="auto"/>
              <w:rPr>
                <w:rFonts w:ascii="Comic Sans MS" w:hAnsi="Comic Sans MS" w:cs="Arial"/>
              </w:rPr>
            </w:pPr>
            <w:r w:rsidRPr="00D0288C">
              <w:rPr>
                <w:rFonts w:ascii="Comic Sans MS" w:hAnsi="Comic Sans MS" w:cs="Arial"/>
              </w:rPr>
              <w:t xml:space="preserve">Le jeune est placé au cœur de cette démarche qui permet d’adopter une vision systémique de sa situation et de miser sur ses forces ainsi que </w:t>
            </w:r>
            <w:r>
              <w:rPr>
                <w:rFonts w:ascii="Comic Sans MS" w:hAnsi="Comic Sans MS" w:cs="Arial"/>
              </w:rPr>
              <w:t xml:space="preserve">sur </w:t>
            </w:r>
            <w:r w:rsidRPr="00D0288C">
              <w:rPr>
                <w:rFonts w:ascii="Comic Sans MS" w:hAnsi="Comic Sans MS" w:cs="Arial"/>
              </w:rPr>
              <w:t xml:space="preserve">ses capacités. C’est un levier incontournable. Il est invité à participer à l’élaboration de son plan de </w:t>
            </w:r>
            <w:r>
              <w:rPr>
                <w:rFonts w:ascii="Comic Sans MS" w:hAnsi="Comic Sans MS" w:cs="Arial"/>
              </w:rPr>
              <w:t>transition,</w:t>
            </w:r>
            <w:r w:rsidRPr="00D0288C">
              <w:rPr>
                <w:rFonts w:ascii="Comic Sans MS" w:hAnsi="Comic Sans MS" w:cs="Arial"/>
              </w:rPr>
              <w:t xml:space="preserve"> et ce, dans la mesure de ses capacités afin de favoriser son engagement. </w:t>
            </w:r>
          </w:p>
          <w:p w:rsidR="005C5ACA" w:rsidRPr="00D0288C" w:rsidRDefault="005C5ACA" w:rsidP="006137AC">
            <w:pPr>
              <w:spacing w:before="120" w:after="120" w:line="240" w:lineRule="auto"/>
              <w:rPr>
                <w:rFonts w:ascii="Comic Sans MS" w:hAnsi="Comic Sans MS" w:cs="Arial"/>
              </w:rPr>
            </w:pPr>
            <w:r w:rsidRPr="00D0288C">
              <w:rPr>
                <w:rFonts w:ascii="Comic Sans MS" w:hAnsi="Comic Sans MS" w:cs="Arial"/>
              </w:rPr>
              <w:t xml:space="preserve">La démarche du plan de transition vise à </w:t>
            </w:r>
            <w:r>
              <w:rPr>
                <w:rFonts w:ascii="Comic Sans MS" w:hAnsi="Comic Sans MS" w:cs="Arial"/>
              </w:rPr>
              <w:t>établir</w:t>
            </w:r>
            <w:r w:rsidRPr="00D0288C">
              <w:rPr>
                <w:rFonts w:ascii="Comic Sans MS" w:hAnsi="Comic Sans MS" w:cs="Arial"/>
              </w:rPr>
              <w:t xml:space="preserve"> les besoins du jeune, à favoriser la collaboration avec les parents, à faciliter la concertation entre les différents intervenants </w:t>
            </w:r>
            <w:r>
              <w:rPr>
                <w:rFonts w:ascii="Comic Sans MS" w:hAnsi="Comic Sans MS" w:cs="Arial"/>
              </w:rPr>
              <w:t>ainsi que</w:t>
            </w:r>
            <w:r w:rsidRPr="00D0288C">
              <w:rPr>
                <w:rFonts w:ascii="Comic Sans MS" w:hAnsi="Comic Sans MS" w:cs="Arial"/>
              </w:rPr>
              <w:t xml:space="preserve"> la coordination des actions à mettre en place</w:t>
            </w:r>
            <w:r>
              <w:rPr>
                <w:rFonts w:ascii="Comic Sans MS" w:hAnsi="Comic Sans MS" w:cs="Arial"/>
              </w:rPr>
              <w:t xml:space="preserve"> dans le but de soutenir la transition.</w:t>
            </w:r>
          </w:p>
          <w:p w:rsidR="005C5ACA" w:rsidRDefault="005C5ACA" w:rsidP="006137AC">
            <w:pPr>
              <w:spacing w:before="40" w:after="0" w:line="240" w:lineRule="auto"/>
              <w:rPr>
                <w:rFonts w:ascii="Comic Sans MS" w:hAnsi="Comic Sans MS" w:cs="Arial"/>
              </w:rPr>
            </w:pPr>
            <w:r w:rsidRPr="00D0288C">
              <w:rPr>
                <w:rFonts w:ascii="Comic Sans MS" w:hAnsi="Comic Sans MS" w:cs="Arial"/>
              </w:rPr>
              <w:t>L</w:t>
            </w:r>
            <w:r w:rsidRPr="00D0288C">
              <w:rPr>
                <w:rFonts w:ascii="Comic Sans MS" w:hAnsi="Comic Sans MS"/>
              </w:rPr>
              <w:t xml:space="preserve">es </w:t>
            </w:r>
            <w:r w:rsidRPr="00D0288C">
              <w:rPr>
                <w:rFonts w:ascii="Comic Sans MS" w:hAnsi="Comic Sans MS"/>
                <w:bCs/>
              </w:rPr>
              <w:t>personnes présentes</w:t>
            </w:r>
            <w:r w:rsidRPr="00D0288C">
              <w:rPr>
                <w:rFonts w:ascii="Comic Sans MS" w:hAnsi="Comic Sans MS"/>
              </w:rPr>
              <w:t xml:space="preserve"> sont appelé</w:t>
            </w:r>
            <w:r w:rsidRPr="00D0288C">
              <w:rPr>
                <w:rFonts w:ascii="Comic Sans MS" w:hAnsi="Comic Sans MS"/>
                <w:bCs/>
              </w:rPr>
              <w:t>e</w:t>
            </w:r>
            <w:r w:rsidRPr="00D0288C">
              <w:rPr>
                <w:rFonts w:ascii="Comic Sans MS" w:hAnsi="Comic Sans MS"/>
              </w:rPr>
              <w:t>s à avoir en main</w:t>
            </w:r>
            <w:r w:rsidRPr="00D0288C">
              <w:rPr>
                <w:rFonts w:ascii="Comic Sans MS" w:hAnsi="Comic Sans MS"/>
                <w:bCs/>
              </w:rPr>
              <w:t xml:space="preserve"> toutes les informations jugées pertinentes. Il s’agira</w:t>
            </w:r>
            <w:r>
              <w:rPr>
                <w:rFonts w:ascii="Comic Sans MS" w:hAnsi="Comic Sans MS"/>
                <w:bCs/>
              </w:rPr>
              <w:t>,</w:t>
            </w:r>
            <w:r w:rsidRPr="00D0288C">
              <w:rPr>
                <w:rFonts w:ascii="Comic Sans MS" w:hAnsi="Comic Sans MS"/>
                <w:bCs/>
              </w:rPr>
              <w:t xml:space="preserve"> pour e</w:t>
            </w:r>
            <w:r>
              <w:rPr>
                <w:rFonts w:ascii="Comic Sans MS" w:hAnsi="Comic Sans MS"/>
                <w:bCs/>
              </w:rPr>
              <w:t>lles</w:t>
            </w:r>
            <w:r w:rsidRPr="00D0288C">
              <w:rPr>
                <w:rFonts w:ascii="Comic Sans MS" w:hAnsi="Comic Sans MS"/>
                <w:bCs/>
              </w:rPr>
              <w:t>, de rassembler certains documents</w:t>
            </w:r>
            <w:r w:rsidRPr="00D0288C">
              <w:rPr>
                <w:rFonts w:ascii="Comic Sans MS" w:hAnsi="Comic Sans MS"/>
                <w:b/>
                <w:bCs/>
              </w:rPr>
              <w:t xml:space="preserve"> </w:t>
            </w:r>
            <w:r w:rsidRPr="00D0288C">
              <w:rPr>
                <w:rFonts w:ascii="Comic Sans MS" w:hAnsi="Comic Sans MS"/>
              </w:rPr>
              <w:t>tels que le plan d’intervention, le dernier bulletin, le bilan des acquis, les rapports des professionnels ou les résumés, le plan de services individualisé et le plan de services individualisé</w:t>
            </w:r>
            <w:r>
              <w:rPr>
                <w:rFonts w:ascii="Comic Sans MS" w:hAnsi="Comic Sans MS"/>
              </w:rPr>
              <w:t xml:space="preserve"> et</w:t>
            </w:r>
            <w:r w:rsidRPr="00D0288C">
              <w:rPr>
                <w:rFonts w:ascii="Comic Sans MS" w:hAnsi="Comic Sans MS"/>
              </w:rPr>
              <w:t xml:space="preserve"> intersectoriel. </w:t>
            </w:r>
            <w:r w:rsidRPr="00D0288C">
              <w:rPr>
                <w:rFonts w:ascii="Comic Sans MS" w:hAnsi="Comic Sans MS" w:cs="Arial"/>
              </w:rPr>
              <w:t xml:space="preserve">Toutes les ressources disponibles sont </w:t>
            </w:r>
            <w:r>
              <w:rPr>
                <w:rFonts w:ascii="Comic Sans MS" w:hAnsi="Comic Sans MS" w:cs="Arial"/>
              </w:rPr>
              <w:t>trouvées</w:t>
            </w:r>
            <w:r w:rsidRPr="00D0288C">
              <w:rPr>
                <w:rFonts w:ascii="Comic Sans MS" w:hAnsi="Comic Sans MS" w:cs="Arial"/>
              </w:rPr>
              <w:t xml:space="preserve"> pour faciliter la recherche de solutions qui peuvent répondre aux besoins spécifiques du jeune. Les acteurs s’entendent pour agir ensemble. Chacun peut exprimer ses préoccupations. Chaque décision fait l’objet d’un consensus et un plan d’action personnalisé et concret est </w:t>
            </w:r>
            <w:r>
              <w:rPr>
                <w:rFonts w:ascii="Comic Sans MS" w:hAnsi="Comic Sans MS" w:cs="Arial"/>
              </w:rPr>
              <w:t>établi</w:t>
            </w:r>
            <w:r w:rsidRPr="00D0288C">
              <w:rPr>
                <w:rFonts w:ascii="Comic Sans MS" w:hAnsi="Comic Sans MS" w:cs="Arial"/>
              </w:rPr>
              <w:t xml:space="preserve">. </w:t>
            </w:r>
          </w:p>
          <w:p w:rsidR="005C5ACA" w:rsidRDefault="005C5ACA" w:rsidP="006137AC">
            <w:pPr>
              <w:spacing w:before="40" w:after="0" w:line="240" w:lineRule="auto"/>
              <w:rPr>
                <w:rFonts w:ascii="Comic Sans MS" w:hAnsi="Comic Sans MS" w:cs="Arial"/>
              </w:rPr>
            </w:pPr>
          </w:p>
          <w:p w:rsidR="00236F69" w:rsidRPr="00236F69" w:rsidRDefault="005C5ACA" w:rsidP="00236F69">
            <w:pPr>
              <w:spacing w:before="40" w:after="0" w:line="240" w:lineRule="auto"/>
              <w:rPr>
                <w:rFonts w:ascii="Comic Sans MS" w:hAnsi="Comic Sans MS" w:cs="Comic Sans MS"/>
                <w:b/>
                <w:noProof/>
                <w:color w:val="9BBB59" w:themeColor="accent3"/>
                <w:lang w:eastAsia="fr-FR"/>
              </w:rPr>
            </w:pPr>
            <w:r w:rsidRPr="00236F69">
              <w:rPr>
                <w:rFonts w:ascii="Comic Sans MS" w:hAnsi="Comic Sans MS" w:cs="Arial"/>
              </w:rPr>
              <w:t>Vous pouvez utiliser le documen</w:t>
            </w:r>
            <w:r w:rsidRPr="00236F69">
              <w:rPr>
                <w:rFonts w:ascii="Comic Sans MS" w:hAnsi="Comic Sans MS" w:cs="Arial"/>
                <w:color w:val="F7B046"/>
              </w:rPr>
              <w:t>t</w:t>
            </w:r>
            <w:r w:rsidR="00236F69" w:rsidRPr="00236F69">
              <w:rPr>
                <w:rFonts w:ascii="Comic Sans MS" w:hAnsi="Comic Sans MS" w:cs="Arial"/>
                <w:i/>
                <w:noProof/>
                <w:color w:val="F7B046"/>
                <w:lang w:val="fr-CA" w:eastAsia="fr-CA"/>
              </w:rPr>
              <w:drawing>
                <wp:inline distT="0" distB="0" distL="0" distR="0">
                  <wp:extent cx="360000" cy="360000"/>
                  <wp:effectExtent l="19050" t="0" r="1950" b="0"/>
                  <wp:docPr id="28" name="Image 5" descr="vers_le_secondaire_v08_nat_pastil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_le_secondaire_v08_nat_pastille2.gif"/>
                          <pic:cNvPicPr/>
                        </pic:nvPicPr>
                        <pic:blipFill>
                          <a:blip r:embed="rId9" cstate="print"/>
                          <a:stretch>
                            <a:fillRect/>
                          </a:stretch>
                        </pic:blipFill>
                        <pic:spPr>
                          <a:xfrm>
                            <a:off x="0" y="0"/>
                            <a:ext cx="360000" cy="360000"/>
                          </a:xfrm>
                          <a:prstGeom prst="rect">
                            <a:avLst/>
                          </a:prstGeom>
                        </pic:spPr>
                      </pic:pic>
                    </a:graphicData>
                  </a:graphic>
                </wp:inline>
              </w:drawing>
            </w:r>
            <w:r w:rsidRPr="00236F69">
              <w:rPr>
                <w:rFonts w:ascii="Comic Sans MS" w:hAnsi="Comic Sans MS" w:cs="Arial"/>
                <w:i/>
                <w:color w:val="F7B046"/>
              </w:rPr>
              <w:t xml:space="preserve"> </w:t>
            </w:r>
            <w:hyperlink r:id="rId37" w:history="1">
              <w:r w:rsidR="00236F69" w:rsidRPr="00236F69">
                <w:rPr>
                  <w:rStyle w:val="Lienhypertexte"/>
                  <w:rFonts w:ascii="Comic Sans MS" w:hAnsi="Comic Sans MS" w:cs="Comic Sans MS"/>
                  <w:b/>
                  <w:i/>
                  <w:noProof/>
                  <w:color w:val="F7B046"/>
                  <w:sz w:val="24"/>
                  <w:szCs w:val="24"/>
                  <w:lang w:eastAsia="fr-FR"/>
                </w:rPr>
                <w:t>Le plan de transition</w:t>
              </w:r>
            </w:hyperlink>
          </w:p>
          <w:p w:rsidR="005C5ACA" w:rsidRPr="005C5ACA" w:rsidRDefault="005C5ACA" w:rsidP="005C5ACA">
            <w:pPr>
              <w:widowControl w:val="0"/>
              <w:rPr>
                <w:rFonts w:ascii="Comic Sans MS" w:hAnsi="Comic Sans MS"/>
                <w:color w:val="373B2C"/>
                <w:sz w:val="28"/>
                <w:szCs w:val="28"/>
              </w:rPr>
            </w:pPr>
            <w:r>
              <w:rPr>
                <w:rFonts w:ascii="Comic Sans MS" w:hAnsi="Comic Sans MS" w:cs="Arial"/>
              </w:rPr>
              <w:t xml:space="preserve">de la </w:t>
            </w:r>
            <w:r w:rsidRPr="00AA26C8">
              <w:rPr>
                <w:rFonts w:ascii="Comic Sans MS" w:hAnsi="Comic Sans MS" w:cs="Arial"/>
                <w:i/>
              </w:rPr>
              <w:t>Carte routière vers le secondaire. Toute une expédition</w:t>
            </w:r>
            <w:r>
              <w:rPr>
                <w:rFonts w:ascii="Comic Sans MS" w:hAnsi="Comic Sans MS" w:cs="Arial"/>
              </w:rPr>
              <w:t xml:space="preserve">! </w:t>
            </w:r>
            <w:r w:rsidRPr="00AA26C8">
              <w:rPr>
                <w:rFonts w:ascii="Comic Sans MS" w:hAnsi="Comic Sans MS"/>
              </w:rPr>
              <w:t>Les objectifs ciblés pour l’élève par le plan de transition pourront être joints au plan d’intervention. C’est en effet dans celui-ci que sont consignés les besoins prioritaires de l’élève, les objectifs à atteindre selon les compétences à développer ainsi que les mesures d'aide à mettre en place avec des échéanciers pour évaluer les résultats.</w:t>
            </w:r>
            <w:r w:rsidRPr="00DF7672">
              <w:rPr>
                <w:rFonts w:ascii="Comic Sans MS" w:hAnsi="Comic Sans MS"/>
                <w:color w:val="373B2C"/>
                <w:sz w:val="28"/>
                <w:szCs w:val="28"/>
              </w:rPr>
              <w:t xml:space="preserve"> </w:t>
            </w:r>
          </w:p>
          <w:p w:rsidR="005C5ACA" w:rsidRPr="00236F69" w:rsidRDefault="002F6E2A" w:rsidP="00AA26C8">
            <w:pPr>
              <w:pStyle w:val="Paragraphedeliste"/>
              <w:numPr>
                <w:ilvl w:val="0"/>
                <w:numId w:val="5"/>
              </w:numPr>
              <w:spacing w:before="40" w:after="0" w:line="240" w:lineRule="auto"/>
              <w:rPr>
                <w:rFonts w:ascii="Comic Sans MS" w:hAnsi="Comic Sans MS" w:cs="Comic Sans MS"/>
                <w:b/>
                <w:noProof/>
                <w:color w:val="F7B046"/>
                <w:lang w:eastAsia="fr-FR"/>
              </w:rPr>
            </w:pPr>
            <w:hyperlink r:id="rId38" w:history="1">
              <w:r w:rsidR="005C5ACA" w:rsidRPr="00236F69">
                <w:rPr>
                  <w:rStyle w:val="Lienhypertexte"/>
                  <w:rFonts w:ascii="Comic Sans MS" w:hAnsi="Comic Sans MS" w:cs="Comic Sans MS"/>
                  <w:b/>
                  <w:noProof/>
                  <w:color w:val="F7B046"/>
                  <w:sz w:val="24"/>
                  <w:szCs w:val="24"/>
                  <w:lang w:eastAsia="fr-FR"/>
                </w:rPr>
                <w:t>Le plan de transition</w:t>
              </w:r>
            </w:hyperlink>
          </w:p>
          <w:p w:rsidR="005C5ACA" w:rsidRPr="00236F69" w:rsidRDefault="002F6E2A" w:rsidP="00C634CF">
            <w:pPr>
              <w:pStyle w:val="Paragraphedeliste"/>
              <w:numPr>
                <w:ilvl w:val="0"/>
                <w:numId w:val="5"/>
              </w:numPr>
              <w:spacing w:before="40" w:after="0" w:line="240" w:lineRule="auto"/>
              <w:rPr>
                <w:rFonts w:ascii="Comic Sans MS" w:hAnsi="Comic Sans MS" w:cs="Comic Sans MS"/>
                <w:b/>
                <w:noProof/>
                <w:color w:val="F7B046"/>
                <w:lang w:eastAsia="fr-FR"/>
              </w:rPr>
            </w:pPr>
            <w:hyperlink r:id="rId39" w:history="1">
              <w:r w:rsidR="005C5ACA" w:rsidRPr="00236F69">
                <w:rPr>
                  <w:rStyle w:val="Lienhypertexte"/>
                  <w:rFonts w:ascii="Comic Sans MS" w:hAnsi="Comic Sans MS" w:cs="Comic Sans MS"/>
                  <w:b/>
                  <w:noProof/>
                  <w:color w:val="F7B046"/>
                  <w:sz w:val="24"/>
                  <w:szCs w:val="24"/>
                  <w:lang w:eastAsia="fr-FR"/>
                </w:rPr>
                <w:t>Guide d’animation</w:t>
              </w:r>
            </w:hyperlink>
          </w:p>
          <w:p w:rsidR="005C5ACA" w:rsidRDefault="005C5ACA" w:rsidP="00CA4E3A">
            <w:pPr>
              <w:spacing w:before="40" w:after="0" w:line="240" w:lineRule="auto"/>
              <w:rPr>
                <w:rFonts w:ascii="Comic Sans MS" w:hAnsi="Comic Sans MS" w:cs="Comic Sans MS"/>
                <w:noProof/>
                <w:lang w:eastAsia="fr-FR"/>
              </w:rPr>
            </w:pPr>
            <w:r>
              <w:rPr>
                <w:rFonts w:ascii="Comic Sans MS" w:hAnsi="Comic Sans MS" w:cs="Comic Sans MS"/>
                <w:noProof/>
                <w:lang w:eastAsia="fr-FR"/>
              </w:rPr>
              <w:t>Il se peut aussi que les milieux décident de convier les partenaires à participer à l’élaboration d’un Plan de Services Individualisé et Intersectiriel (PSII) pour certains élèves dans le cadre du plan de transition. Certaines situations nécessitent en effet un tel plan. Par exemple ce peut être d</w:t>
            </w:r>
            <w:r w:rsidRPr="006924F6">
              <w:rPr>
                <w:rFonts w:ascii="Comic Sans MS" w:hAnsi="Comic Sans MS" w:cs="Comic Sans MS"/>
                <w:noProof/>
                <w:lang w:val="fr-CA" w:eastAsia="fr-FR"/>
              </w:rPr>
              <w:t>es situations complexes qui dépassent le mandat d’un seul établissement et qui nécessitent la mobilisation de plusieurs acteurs des deux réseaux</w:t>
            </w:r>
            <w:r>
              <w:rPr>
                <w:rFonts w:ascii="Comic Sans MS" w:hAnsi="Comic Sans MS" w:cs="Comic Sans MS"/>
                <w:noProof/>
                <w:lang w:val="fr-CA" w:eastAsia="fr-FR"/>
              </w:rPr>
              <w:t>, d</w:t>
            </w:r>
            <w:r w:rsidRPr="006924F6">
              <w:rPr>
                <w:rFonts w:ascii="Comic Sans MS" w:hAnsi="Comic Sans MS" w:cs="Comic Sans MS"/>
                <w:noProof/>
                <w:lang w:val="fr-CA" w:eastAsia="fr-FR"/>
              </w:rPr>
              <w:t>es situations qui nécessitent une harmonisation pour la mise en place d’interventions particulières, de ressources spécialisées ou de plusieurs adaptations de la part des deux réseaux</w:t>
            </w:r>
            <w:r>
              <w:rPr>
                <w:rFonts w:ascii="Comic Sans MS" w:hAnsi="Comic Sans MS" w:cs="Comic Sans MS"/>
                <w:noProof/>
                <w:lang w:val="fr-CA" w:eastAsia="fr-FR"/>
              </w:rPr>
              <w:t>, d</w:t>
            </w:r>
            <w:r w:rsidRPr="006924F6">
              <w:rPr>
                <w:rFonts w:ascii="Comic Sans MS" w:hAnsi="Comic Sans MS" w:cs="Comic Sans MS"/>
                <w:noProof/>
                <w:lang w:val="fr-CA" w:eastAsia="fr-FR"/>
              </w:rPr>
              <w:t>es situations qui exigent de</w:t>
            </w:r>
            <w:r>
              <w:rPr>
                <w:rFonts w:ascii="Comic Sans MS" w:hAnsi="Comic Sans MS" w:cs="Comic Sans MS"/>
                <w:noProof/>
                <w:lang w:val="fr-CA" w:eastAsia="fr-FR"/>
              </w:rPr>
              <w:t>s</w:t>
            </w:r>
            <w:r w:rsidRPr="006924F6">
              <w:rPr>
                <w:rFonts w:ascii="Comic Sans MS" w:hAnsi="Comic Sans MS" w:cs="Comic Sans MS"/>
                <w:noProof/>
                <w:lang w:val="fr-CA" w:eastAsia="fr-FR"/>
              </w:rPr>
              <w:t xml:space="preserve"> prises de décision qui auront une incidence dans les différentes sphères de développement du jeune</w:t>
            </w:r>
            <w:r>
              <w:rPr>
                <w:rFonts w:ascii="Comic Sans MS" w:hAnsi="Comic Sans MS" w:cs="Comic Sans MS"/>
                <w:noProof/>
                <w:lang w:val="fr-CA" w:eastAsia="fr-FR"/>
              </w:rPr>
              <w:t>, d</w:t>
            </w:r>
            <w:r w:rsidRPr="006924F6">
              <w:rPr>
                <w:rFonts w:ascii="Comic Sans MS" w:hAnsi="Comic Sans MS" w:cs="Comic Sans MS"/>
                <w:noProof/>
                <w:lang w:val="fr-CA" w:eastAsia="fr-FR"/>
              </w:rPr>
              <w:t xml:space="preserve">es situations où une concertation est requise pour préparer </w:t>
            </w:r>
            <w:r>
              <w:rPr>
                <w:rFonts w:ascii="Comic Sans MS" w:hAnsi="Comic Sans MS" w:cs="Comic Sans MS"/>
                <w:noProof/>
                <w:lang w:val="fr-CA" w:eastAsia="fr-FR"/>
              </w:rPr>
              <w:t>la transition ou d</w:t>
            </w:r>
            <w:r w:rsidRPr="006924F6">
              <w:rPr>
                <w:rFonts w:ascii="Comic Sans MS" w:hAnsi="Comic Sans MS" w:cs="Comic Sans MS"/>
                <w:noProof/>
                <w:lang w:val="fr-CA" w:eastAsia="fr-FR"/>
              </w:rPr>
              <w:t>es situations où une concertation est requise pour prévenir une détérioration de la situation du jeune.</w:t>
            </w:r>
            <w:r w:rsidRPr="006924F6">
              <w:rPr>
                <w:rFonts w:ascii="Comic Sans MS" w:hAnsi="Comic Sans MS" w:cs="Comic Sans MS"/>
                <w:noProof/>
                <w:lang w:eastAsia="fr-FR"/>
              </w:rPr>
              <w:t xml:space="preserve"> </w:t>
            </w:r>
          </w:p>
          <w:p w:rsidR="005C5ACA" w:rsidRPr="005C5ACA" w:rsidRDefault="005C5ACA" w:rsidP="00C634CF">
            <w:pPr>
              <w:spacing w:before="40" w:after="0" w:line="240" w:lineRule="auto"/>
              <w:rPr>
                <w:rFonts w:ascii="Comic Sans MS" w:hAnsi="Comic Sans MS" w:cs="Comic Sans MS"/>
                <w:noProof/>
                <w:lang w:val="fr-CA" w:eastAsia="fr-FR"/>
              </w:rPr>
            </w:pPr>
            <w:r>
              <w:rPr>
                <w:rFonts w:ascii="Comic Sans MS" w:hAnsi="Comic Sans MS" w:cs="Comic Sans MS"/>
                <w:noProof/>
                <w:lang w:eastAsia="fr-FR"/>
              </w:rPr>
              <w:t>Vous pouvez consulter le lien suivant pour en savoir davantage.</w:t>
            </w:r>
          </w:p>
          <w:p w:rsidR="005C5ACA" w:rsidRPr="005C5ACA" w:rsidRDefault="002F6E2A" w:rsidP="005C5ACA">
            <w:pPr>
              <w:pStyle w:val="Paragraphedeliste"/>
              <w:numPr>
                <w:ilvl w:val="0"/>
                <w:numId w:val="25"/>
              </w:numPr>
              <w:spacing w:before="40" w:after="0" w:line="240" w:lineRule="auto"/>
              <w:rPr>
                <w:rFonts w:ascii="Comic Sans MS" w:hAnsi="Comic Sans MS" w:cs="Comic Sans MS"/>
                <w:noProof/>
                <w:lang w:eastAsia="fr-FR"/>
              </w:rPr>
            </w:pPr>
            <w:hyperlink r:id="rId40" w:history="1">
              <w:r w:rsidR="005C5ACA" w:rsidRPr="00AC5F87">
                <w:rPr>
                  <w:rStyle w:val="Lienhypertexte"/>
                  <w:rFonts w:ascii="Comic Sans MS" w:hAnsi="Comic Sans MS" w:cs="Comic Sans MS"/>
                  <w:noProof/>
                  <w:lang w:eastAsia="fr-FR"/>
                </w:rPr>
                <w:t>http://www.mels.gouv.qc.ca/lancement/ententemeq-msss/index.htm</w:t>
              </w:r>
            </w:hyperlink>
          </w:p>
        </w:tc>
      </w:tr>
      <w:tr w:rsidR="00D07692" w:rsidRPr="00806C67" w:rsidTr="005C5ACA">
        <w:trPr>
          <w:trHeight w:val="416"/>
        </w:trPr>
        <w:tc>
          <w:tcPr>
            <w:tcW w:w="9497" w:type="dxa"/>
          </w:tcPr>
          <w:p w:rsidR="002C0739" w:rsidRPr="002C0739" w:rsidRDefault="002C0739" w:rsidP="002C0739">
            <w:pPr>
              <w:rPr>
                <w:rFonts w:ascii="Comic Sans MS" w:hAnsi="Comic Sans MS"/>
                <w:b/>
                <w:noProof/>
                <w:color w:val="76923C" w:themeColor="accent3" w:themeShade="BF"/>
                <w:sz w:val="24"/>
                <w:szCs w:val="24"/>
                <w:lang w:eastAsia="fr-CA"/>
              </w:rPr>
            </w:pPr>
            <w:r w:rsidRPr="002C0739">
              <w:rPr>
                <w:rFonts w:ascii="Comic Sans MS" w:hAnsi="Comic Sans MS"/>
                <w:b/>
                <w:noProof/>
                <w:color w:val="76923C" w:themeColor="accent3" w:themeShade="BF"/>
                <w:sz w:val="24"/>
                <w:szCs w:val="24"/>
                <w:lang w:eastAsia="fr-CA"/>
              </w:rPr>
              <w:t>Assurer un suivi auprès de certains élèves en prévision des examens d’admission</w:t>
            </w:r>
            <w:r>
              <w:rPr>
                <w:rFonts w:ascii="Comic Sans MS" w:hAnsi="Comic Sans MS"/>
                <w:b/>
                <w:noProof/>
                <w:color w:val="76923C" w:themeColor="accent3" w:themeShade="BF"/>
                <w:sz w:val="24"/>
                <w:szCs w:val="24"/>
                <w:lang w:eastAsia="fr-CA"/>
              </w:rPr>
              <w:t xml:space="preserve"> (P)</w:t>
            </w:r>
          </w:p>
          <w:p w:rsidR="00D07692" w:rsidRDefault="00D07692" w:rsidP="006137AC">
            <w:pPr>
              <w:shd w:val="clear" w:color="auto" w:fill="FFFFFF"/>
              <w:spacing w:before="100" w:beforeAutospacing="1" w:after="100" w:afterAutospacing="1" w:line="240" w:lineRule="auto"/>
              <w:rPr>
                <w:rFonts w:ascii="Comic Sans MS" w:hAnsi="Comic Sans MS" w:cs="Arial"/>
                <w:color w:val="76923C" w:themeColor="accent3" w:themeShade="BF"/>
                <w:sz w:val="16"/>
                <w:szCs w:val="16"/>
              </w:rPr>
            </w:pP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Déjà en place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À développer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Ne pas faire</w:t>
            </w:r>
          </w:p>
          <w:p w:rsidR="007C5E84" w:rsidRPr="007C5E84" w:rsidRDefault="00D07692" w:rsidP="007C5E84">
            <w:pPr>
              <w:pStyle w:val="Default"/>
              <w:rPr>
                <w:rFonts w:ascii="Comic Sans MS" w:hAnsi="Comic Sans MS"/>
                <w:color w:val="auto"/>
                <w:sz w:val="22"/>
                <w:szCs w:val="22"/>
              </w:rPr>
            </w:pPr>
            <w:r w:rsidRPr="007C5E84">
              <w:rPr>
                <w:rFonts w:ascii="Comic Sans MS" w:eastAsia="Times New Roman" w:hAnsi="Comic Sans MS" w:cs="Arial"/>
                <w:color w:val="373B2C"/>
                <w:sz w:val="22"/>
                <w:szCs w:val="22"/>
                <w:lang w:eastAsia="fr-CA"/>
              </w:rPr>
              <w:t>Certains élèves ont des besoins spécifiques</w:t>
            </w:r>
            <w:r w:rsidR="002C0739" w:rsidRPr="007C5E84">
              <w:rPr>
                <w:rFonts w:ascii="Comic Sans MS" w:eastAsia="Times New Roman" w:hAnsi="Comic Sans MS" w:cs="Arial"/>
                <w:color w:val="373B2C"/>
                <w:sz w:val="22"/>
                <w:szCs w:val="22"/>
                <w:lang w:eastAsia="fr-CA"/>
              </w:rPr>
              <w:t xml:space="preserve"> et des mesures inscrites au plan d’intervention pour la passation des examens. I</w:t>
            </w:r>
            <w:r w:rsidRPr="007C5E84">
              <w:rPr>
                <w:rFonts w:ascii="Comic Sans MS" w:eastAsia="Times New Roman" w:hAnsi="Comic Sans MS" w:cs="Arial"/>
                <w:color w:val="373B2C"/>
                <w:sz w:val="22"/>
                <w:szCs w:val="22"/>
                <w:lang w:eastAsia="fr-CA"/>
              </w:rPr>
              <w:t>l faudra prévoir</w:t>
            </w:r>
            <w:r w:rsidR="002C0739" w:rsidRPr="007C5E84">
              <w:rPr>
                <w:rFonts w:ascii="Comic Sans MS" w:eastAsia="Times New Roman" w:hAnsi="Comic Sans MS" w:cs="Arial"/>
                <w:color w:val="373B2C"/>
                <w:sz w:val="22"/>
                <w:szCs w:val="22"/>
                <w:lang w:eastAsia="fr-CA"/>
              </w:rPr>
              <w:t xml:space="preserve"> la transmission de ces informations aux différents milieux afin de prévoir</w:t>
            </w:r>
            <w:r w:rsidRPr="007C5E84">
              <w:rPr>
                <w:rFonts w:ascii="Comic Sans MS" w:eastAsia="Times New Roman" w:hAnsi="Comic Sans MS" w:cs="Arial"/>
                <w:color w:val="373B2C"/>
                <w:sz w:val="22"/>
                <w:szCs w:val="22"/>
                <w:lang w:eastAsia="fr-CA"/>
              </w:rPr>
              <w:t xml:space="preserve"> la mise en place de toutes les conditions requ</w:t>
            </w:r>
            <w:r w:rsidRPr="007C5E84">
              <w:rPr>
                <w:rFonts w:ascii="Comic Sans MS" w:hAnsi="Comic Sans MS"/>
                <w:color w:val="373B2C"/>
                <w:sz w:val="22"/>
                <w:szCs w:val="22"/>
              </w:rPr>
              <w:t>ises pour faciliter</w:t>
            </w:r>
            <w:r w:rsidR="007C5E84">
              <w:rPr>
                <w:rFonts w:ascii="Comic Sans MS" w:hAnsi="Comic Sans MS"/>
                <w:color w:val="373B2C"/>
                <w:sz w:val="22"/>
                <w:szCs w:val="22"/>
              </w:rPr>
              <w:t xml:space="preserve"> cet événement qui est stressant en soi. Bien sûr, il est aussi intéressant de responsabiliser les élèves</w:t>
            </w:r>
            <w:r w:rsidR="007C5E84">
              <w:rPr>
                <w:rFonts w:ascii="Comic Sans MS" w:hAnsi="Comic Sans MS"/>
                <w:color w:val="auto"/>
                <w:sz w:val="22"/>
                <w:szCs w:val="22"/>
              </w:rPr>
              <w:t xml:space="preserve"> en leur fournissant par exemple u</w:t>
            </w:r>
            <w:r w:rsidR="007C5E84" w:rsidRPr="007C5E84">
              <w:rPr>
                <w:rFonts w:ascii="Comic Sans MS" w:hAnsi="Comic Sans MS"/>
                <w:color w:val="auto"/>
                <w:sz w:val="22"/>
                <w:szCs w:val="22"/>
              </w:rPr>
              <w:t xml:space="preserve">ne copie de leur plan d’intervention </w:t>
            </w:r>
            <w:r w:rsidR="007C5E84">
              <w:rPr>
                <w:rFonts w:ascii="Comic Sans MS" w:hAnsi="Comic Sans MS"/>
                <w:color w:val="auto"/>
                <w:sz w:val="22"/>
                <w:szCs w:val="22"/>
              </w:rPr>
              <w:t>pour assurer une bonne</w:t>
            </w:r>
            <w:r w:rsidR="007C5E84" w:rsidRPr="007C5E84">
              <w:rPr>
                <w:rFonts w:ascii="Comic Sans MS" w:hAnsi="Comic Sans MS"/>
                <w:color w:val="auto"/>
                <w:sz w:val="22"/>
                <w:szCs w:val="22"/>
              </w:rPr>
              <w:t xml:space="preserve"> préparation</w:t>
            </w:r>
            <w:r w:rsidR="007C5E84">
              <w:rPr>
                <w:rFonts w:ascii="Comic Sans MS" w:hAnsi="Comic Sans MS"/>
                <w:color w:val="auto"/>
                <w:sz w:val="22"/>
                <w:szCs w:val="22"/>
              </w:rPr>
              <w:t xml:space="preserve"> des lieux pour les </w:t>
            </w:r>
            <w:r w:rsidR="007C5E84" w:rsidRPr="007C5E84">
              <w:rPr>
                <w:rFonts w:ascii="Comic Sans MS" w:hAnsi="Comic Sans MS"/>
                <w:color w:val="auto"/>
                <w:sz w:val="22"/>
                <w:szCs w:val="22"/>
              </w:rPr>
              <w:t xml:space="preserve">examens d’admission. </w:t>
            </w:r>
            <w:r w:rsidR="007C5E84">
              <w:rPr>
                <w:rFonts w:ascii="Comic Sans MS" w:hAnsi="Comic Sans MS"/>
                <w:color w:val="auto"/>
                <w:sz w:val="22"/>
                <w:szCs w:val="22"/>
              </w:rPr>
              <w:t>L’important est d’agir en prévention.</w:t>
            </w:r>
          </w:p>
          <w:p w:rsidR="00D07692" w:rsidRPr="00D07692" w:rsidRDefault="00D07692" w:rsidP="007C5E84">
            <w:pPr>
              <w:shd w:val="clear" w:color="auto" w:fill="FFFFFF"/>
              <w:spacing w:before="100" w:beforeAutospacing="1" w:after="100" w:afterAutospacing="1" w:line="240" w:lineRule="auto"/>
              <w:rPr>
                <w:rFonts w:ascii="Comic Sans MS" w:eastAsia="Times New Roman" w:hAnsi="Comic Sans MS" w:cs="Arial"/>
                <w:color w:val="373B2C"/>
                <w:lang w:val="fr-CA" w:eastAsia="fr-CA"/>
              </w:rPr>
            </w:pPr>
          </w:p>
        </w:tc>
      </w:tr>
      <w:tr w:rsidR="001A39CC" w:rsidRPr="00806C67" w:rsidTr="005C5ACA">
        <w:trPr>
          <w:trHeight w:val="416"/>
        </w:trPr>
        <w:tc>
          <w:tcPr>
            <w:tcW w:w="9497" w:type="dxa"/>
          </w:tcPr>
          <w:p w:rsidR="001A39CC" w:rsidRPr="00236F69" w:rsidRDefault="002C0739" w:rsidP="009F175D">
            <w:pPr>
              <w:pStyle w:val="Default"/>
              <w:rPr>
                <w:rFonts w:ascii="Comic Sans MS" w:hAnsi="Comic Sans MS"/>
                <w:b/>
                <w:color w:val="76923C" w:themeColor="accent3" w:themeShade="BF"/>
              </w:rPr>
            </w:pPr>
            <w:r>
              <w:rPr>
                <w:rFonts w:ascii="Comic Sans MS" w:hAnsi="Comic Sans MS"/>
                <w:b/>
                <w:color w:val="76923C" w:themeColor="accent3" w:themeShade="BF"/>
              </w:rPr>
              <w:t xml:space="preserve">Planifier les </w:t>
            </w:r>
            <w:r w:rsidRPr="002C0739">
              <w:rPr>
                <w:rFonts w:ascii="Comic Sans MS" w:hAnsi="Comic Sans MS"/>
                <w:b/>
                <w:color w:val="76923C" w:themeColor="accent3" w:themeShade="BF"/>
              </w:rPr>
              <w:t>examens</w:t>
            </w:r>
            <w:r>
              <w:rPr>
                <w:rFonts w:ascii="Comic Sans MS" w:hAnsi="Comic Sans MS"/>
                <w:b/>
                <w:color w:val="76923C" w:themeColor="accent3" w:themeShade="BF"/>
              </w:rPr>
              <w:t xml:space="preserve"> d’admission pour les différents programmes </w:t>
            </w:r>
            <w:r w:rsidR="001A39CC" w:rsidRPr="00236F69">
              <w:rPr>
                <w:rFonts w:ascii="Comic Sans MS" w:hAnsi="Comic Sans MS"/>
                <w:b/>
                <w:color w:val="76923C" w:themeColor="accent3" w:themeShade="BF"/>
              </w:rPr>
              <w:t>(P, S)</w:t>
            </w:r>
          </w:p>
          <w:p w:rsidR="001A39CC" w:rsidRPr="00236F69" w:rsidRDefault="001A39CC" w:rsidP="009F175D">
            <w:pPr>
              <w:spacing w:before="240" w:after="0" w:line="240" w:lineRule="auto"/>
              <w:rPr>
                <w:rFonts w:ascii="Comic Sans MS" w:hAnsi="Comic Sans MS"/>
                <w:color w:val="76923C" w:themeColor="accent3" w:themeShade="BF"/>
              </w:rPr>
            </w:pP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Déjà en place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À développer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Ne pas faire</w:t>
            </w:r>
          </w:p>
          <w:p w:rsidR="001A39CC" w:rsidRPr="00640D0A" w:rsidRDefault="001A39CC" w:rsidP="009F175D">
            <w:pPr>
              <w:pStyle w:val="Default"/>
              <w:rPr>
                <w:rFonts w:ascii="Comic Sans MS" w:hAnsi="Comic Sans MS"/>
                <w:color w:val="auto"/>
                <w:sz w:val="22"/>
                <w:szCs w:val="22"/>
              </w:rPr>
            </w:pPr>
            <w:r>
              <w:rPr>
                <w:rFonts w:ascii="Comic Sans MS" w:hAnsi="Comic Sans MS"/>
                <w:color w:val="auto"/>
                <w:sz w:val="22"/>
                <w:szCs w:val="22"/>
              </w:rPr>
              <w:t xml:space="preserve">Pour les gestionnaires du secondaire, il s’agira de questionner l’élève ou ses parents concernant les mesures notées à son plan d’intervention. Par exemple, certains élèves ont droit à un ordinateur, d’autres à plus de temps, d’autres encore à un endroit déterminé à l’avance. Les jeunes ou les parents informent les milieux dans la plupart des cas, mais parfois certains oublis peuvent se glisser. Il s’agit simplement de mettre en place toutes les conditions pour favoriser le bon déroulement de cette session.  </w:t>
            </w:r>
          </w:p>
        </w:tc>
      </w:tr>
    </w:tbl>
    <w:p w:rsidR="004E10C4" w:rsidRDefault="004E10C4">
      <w:r>
        <w:br w:type="page"/>
      </w:r>
    </w:p>
    <w:tbl>
      <w:tblPr>
        <w:tblW w:w="9606" w:type="dxa"/>
        <w:tbl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insideH w:val="single" w:sz="4" w:space="0" w:color="91907B"/>
        </w:tblBorders>
        <w:tblLayout w:type="fixed"/>
        <w:tblLook w:val="01E0"/>
      </w:tblPr>
      <w:tblGrid>
        <w:gridCol w:w="9606"/>
      </w:tblGrid>
      <w:tr w:rsidR="00B51E3D" w:rsidRPr="00806C67" w:rsidTr="006D37A4">
        <w:trPr>
          <w:trHeight w:val="381"/>
        </w:trPr>
        <w:tc>
          <w:tcPr>
            <w:tcW w:w="9606" w:type="dxa"/>
            <w:shd w:val="clear" w:color="auto" w:fill="4F6228" w:themeFill="accent3" w:themeFillShade="80"/>
          </w:tcPr>
          <w:p w:rsidR="00B51E3D" w:rsidRPr="0018321B" w:rsidRDefault="00B51E3D" w:rsidP="00640D0A">
            <w:pPr>
              <w:jc w:val="center"/>
              <w:rPr>
                <w:rFonts w:ascii="Comic Sans MS" w:hAnsi="Comic Sans MS"/>
                <w:b/>
                <w:color w:val="FFFFFF" w:themeColor="background1"/>
                <w:sz w:val="24"/>
                <w:szCs w:val="24"/>
              </w:rPr>
            </w:pPr>
            <w:r>
              <w:rPr>
                <w:rFonts w:ascii="Comic Sans MS" w:hAnsi="Comic Sans MS"/>
                <w:b/>
                <w:color w:val="FFFFFF" w:themeColor="background1"/>
                <w:sz w:val="24"/>
                <w:szCs w:val="24"/>
              </w:rPr>
              <w:t>DÉCEMBRE</w:t>
            </w:r>
          </w:p>
        </w:tc>
      </w:tr>
      <w:tr w:rsidR="005C5ACA" w:rsidRPr="00806C67" w:rsidTr="006D37A4">
        <w:trPr>
          <w:trHeight w:val="2058"/>
        </w:trPr>
        <w:tc>
          <w:tcPr>
            <w:tcW w:w="9606" w:type="dxa"/>
          </w:tcPr>
          <w:p w:rsidR="005C5ACA" w:rsidRPr="00236F69" w:rsidRDefault="00FD44BB" w:rsidP="00640D0A">
            <w:pPr>
              <w:pStyle w:val="Default"/>
              <w:rPr>
                <w:rFonts w:ascii="Comic Sans MS" w:hAnsi="Comic Sans MS"/>
                <w:b/>
                <w:color w:val="76923C" w:themeColor="accent3" w:themeShade="BF"/>
              </w:rPr>
            </w:pPr>
            <w:r>
              <w:rPr>
                <w:rFonts w:ascii="Comic Sans MS" w:hAnsi="Comic Sans MS"/>
                <w:b/>
                <w:color w:val="76923C" w:themeColor="accent3" w:themeShade="BF"/>
              </w:rPr>
              <w:t>Coordonner une pr</w:t>
            </w:r>
            <w:r w:rsidR="005C5ACA" w:rsidRPr="00236F69">
              <w:rPr>
                <w:rFonts w:ascii="Comic Sans MS" w:hAnsi="Comic Sans MS"/>
                <w:b/>
                <w:color w:val="76923C" w:themeColor="accent3" w:themeShade="BF"/>
              </w:rPr>
              <w:t>emière visite à l’école secondaire (P, S)</w:t>
            </w:r>
          </w:p>
          <w:p w:rsidR="005C5ACA" w:rsidRPr="00236F69" w:rsidRDefault="005C5ACA" w:rsidP="005C5ACA">
            <w:pPr>
              <w:spacing w:before="240" w:after="0" w:line="240" w:lineRule="auto"/>
              <w:rPr>
                <w:rFonts w:ascii="Comic Sans MS" w:hAnsi="Comic Sans MS"/>
                <w:color w:val="76923C" w:themeColor="accent3" w:themeShade="BF"/>
              </w:rPr>
            </w:pP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Déjà en place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À développer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Ne pas faire</w:t>
            </w:r>
          </w:p>
          <w:p w:rsidR="005C5ACA" w:rsidRDefault="005C5ACA" w:rsidP="006F546F">
            <w:pPr>
              <w:pStyle w:val="Default"/>
              <w:rPr>
                <w:rFonts w:ascii="Comic Sans MS" w:hAnsi="Comic Sans MS"/>
                <w:color w:val="auto"/>
                <w:sz w:val="22"/>
                <w:szCs w:val="22"/>
              </w:rPr>
            </w:pPr>
            <w:r w:rsidRPr="00272311">
              <w:rPr>
                <w:rFonts w:ascii="Comic Sans MS" w:hAnsi="Comic Sans MS"/>
                <w:color w:val="auto"/>
                <w:sz w:val="22"/>
                <w:szCs w:val="22"/>
              </w:rPr>
              <w:t>C’est déjà le temps d’une première visite</w:t>
            </w:r>
            <w:r>
              <w:rPr>
                <w:rFonts w:ascii="Comic Sans MS" w:hAnsi="Comic Sans MS"/>
                <w:color w:val="auto"/>
                <w:sz w:val="22"/>
                <w:szCs w:val="22"/>
              </w:rPr>
              <w:t xml:space="preserve"> à l’école secondaire. Décembre peut sembler tôt, mais on sait que plusieurs élèves vivent un certain stress, voire même de l’anxiété </w:t>
            </w:r>
            <w:r w:rsidR="00FD44BB">
              <w:rPr>
                <w:rFonts w:ascii="Comic Sans MS" w:hAnsi="Comic Sans MS"/>
                <w:color w:val="auto"/>
                <w:sz w:val="22"/>
                <w:szCs w:val="22"/>
              </w:rPr>
              <w:t>en lien avec le</w:t>
            </w:r>
            <w:r>
              <w:rPr>
                <w:rFonts w:ascii="Comic Sans MS" w:hAnsi="Comic Sans MS"/>
                <w:color w:val="auto"/>
                <w:sz w:val="22"/>
                <w:szCs w:val="22"/>
              </w:rPr>
              <w:t xml:space="preserve"> passage primaire-secondaire. La possibilité pour eux d’effectuer cette visite aussi rapidement permet de diminuer cette anxiété, ce qui favorise une meilleure réceptivité lors des différentes activités mises en place par les milieux. Vous trouverez plusieurs suggestions d’activités dans </w:t>
            </w:r>
            <w:r w:rsidRPr="00664ECE">
              <w:rPr>
                <w:rFonts w:ascii="Comic Sans MS" w:hAnsi="Comic Sans MS"/>
                <w:i/>
                <w:color w:val="auto"/>
                <w:sz w:val="22"/>
                <w:szCs w:val="22"/>
              </w:rPr>
              <w:t>La Carte routière vers le secondaire. Toute une expédition!</w:t>
            </w:r>
            <w:r>
              <w:rPr>
                <w:rFonts w:ascii="Comic Sans MS" w:hAnsi="Comic Sans MS"/>
                <w:color w:val="auto"/>
                <w:sz w:val="22"/>
                <w:szCs w:val="22"/>
              </w:rPr>
              <w:t xml:space="preserve"> </w:t>
            </w:r>
          </w:p>
          <w:p w:rsidR="005C5ACA" w:rsidRDefault="005C5ACA" w:rsidP="006F546F">
            <w:pPr>
              <w:pStyle w:val="Default"/>
              <w:rPr>
                <w:rFonts w:ascii="Comic Sans MS" w:hAnsi="Comic Sans MS"/>
                <w:color w:val="auto"/>
                <w:sz w:val="22"/>
                <w:szCs w:val="22"/>
              </w:rPr>
            </w:pPr>
            <w:r>
              <w:rPr>
                <w:rFonts w:ascii="Comic Sans MS" w:hAnsi="Comic Sans MS"/>
                <w:color w:val="auto"/>
                <w:sz w:val="22"/>
                <w:szCs w:val="22"/>
              </w:rPr>
              <w:t>Cette visite inclut bien sûr tous les élèves. Il faudra peut-être prévoir le transport adapté pour certains.</w:t>
            </w:r>
          </w:p>
          <w:p w:rsidR="005C5ACA" w:rsidRPr="00236F69" w:rsidRDefault="002F6E2A" w:rsidP="00346036">
            <w:pPr>
              <w:pStyle w:val="Default"/>
              <w:numPr>
                <w:ilvl w:val="0"/>
                <w:numId w:val="22"/>
              </w:numPr>
              <w:rPr>
                <w:rFonts w:ascii="Comic Sans MS" w:hAnsi="Comic Sans MS"/>
                <w:b/>
                <w:color w:val="76923C" w:themeColor="accent3" w:themeShade="BF"/>
              </w:rPr>
            </w:pPr>
            <w:hyperlink r:id="rId41" w:history="1">
              <w:r w:rsidR="005C5ACA" w:rsidRPr="00236F69">
                <w:rPr>
                  <w:rStyle w:val="Lienhypertexte"/>
                  <w:rFonts w:ascii="Comic Sans MS" w:hAnsi="Comic Sans MS"/>
                  <w:b/>
                  <w:color w:val="76923C" w:themeColor="accent3" w:themeShade="BF"/>
                </w:rPr>
                <w:t>Exemple de lettre d’invitation pour les élèves</w:t>
              </w:r>
            </w:hyperlink>
          </w:p>
          <w:p w:rsidR="005C5ACA" w:rsidRPr="00236F69" w:rsidRDefault="002F6E2A" w:rsidP="00AC5F87">
            <w:pPr>
              <w:pStyle w:val="Default"/>
              <w:numPr>
                <w:ilvl w:val="0"/>
                <w:numId w:val="22"/>
              </w:numPr>
              <w:rPr>
                <w:rFonts w:ascii="Comic Sans MS" w:hAnsi="Comic Sans MS"/>
                <w:b/>
                <w:color w:val="76923C" w:themeColor="accent3" w:themeShade="BF"/>
              </w:rPr>
            </w:pPr>
            <w:hyperlink r:id="rId42" w:history="1">
              <w:r w:rsidR="005C5ACA" w:rsidRPr="00236F69">
                <w:rPr>
                  <w:rStyle w:val="Lienhypertexte"/>
                  <w:rFonts w:ascii="Comic Sans MS" w:hAnsi="Comic Sans MS"/>
                  <w:b/>
                  <w:color w:val="76923C" w:themeColor="accent3" w:themeShade="BF"/>
                </w:rPr>
                <w:t>Exemple d’appréciation de la visite</w:t>
              </w:r>
            </w:hyperlink>
          </w:p>
          <w:p w:rsidR="005C5ACA" w:rsidRPr="00AC5F87" w:rsidRDefault="002F6E2A" w:rsidP="00AC5F87">
            <w:pPr>
              <w:pStyle w:val="Default"/>
              <w:numPr>
                <w:ilvl w:val="0"/>
                <w:numId w:val="22"/>
              </w:numPr>
              <w:rPr>
                <w:rFonts w:ascii="Comic Sans MS" w:hAnsi="Comic Sans MS"/>
                <w:b/>
                <w:color w:val="9BBB59" w:themeColor="accent3"/>
              </w:rPr>
            </w:pPr>
            <w:hyperlink r:id="rId43" w:history="1">
              <w:r w:rsidR="005C5ACA" w:rsidRPr="00236F69">
                <w:rPr>
                  <w:rStyle w:val="Lienhypertexte"/>
                  <w:rFonts w:ascii="Comic Sans MS" w:hAnsi="Comic Sans MS"/>
                  <w:b/>
                  <w:color w:val="76923C" w:themeColor="accent3" w:themeShade="BF"/>
                </w:rPr>
                <w:t>Informer les élèves et les parents au sujet des services et des activités à l’école</w:t>
              </w:r>
            </w:hyperlink>
          </w:p>
        </w:tc>
      </w:tr>
      <w:tr w:rsidR="005C5ACA" w:rsidRPr="00806C67" w:rsidTr="006D37A4">
        <w:trPr>
          <w:trHeight w:val="416"/>
        </w:trPr>
        <w:tc>
          <w:tcPr>
            <w:tcW w:w="9606" w:type="dxa"/>
          </w:tcPr>
          <w:p w:rsidR="005C5ACA" w:rsidRPr="00236F69" w:rsidRDefault="00AE7CDC" w:rsidP="009400CA">
            <w:pPr>
              <w:pStyle w:val="Default"/>
              <w:rPr>
                <w:rFonts w:ascii="Comic Sans MS" w:hAnsi="Comic Sans MS"/>
                <w:b/>
                <w:color w:val="76923C" w:themeColor="accent3" w:themeShade="BF"/>
              </w:rPr>
            </w:pPr>
            <w:r>
              <w:rPr>
                <w:rFonts w:ascii="Comic Sans MS" w:hAnsi="Comic Sans MS"/>
                <w:b/>
                <w:color w:val="76923C" w:themeColor="accent3" w:themeShade="BF"/>
              </w:rPr>
              <w:t>Assister à la r</w:t>
            </w:r>
            <w:r w:rsidR="005C5ACA" w:rsidRPr="00236F69">
              <w:rPr>
                <w:rFonts w:ascii="Comic Sans MS" w:hAnsi="Comic Sans MS"/>
                <w:b/>
                <w:color w:val="76923C" w:themeColor="accent3" w:themeShade="BF"/>
              </w:rPr>
              <w:t>encontre d’information</w:t>
            </w:r>
            <w:r>
              <w:rPr>
                <w:rFonts w:ascii="Comic Sans MS" w:hAnsi="Comic Sans MS"/>
                <w:b/>
                <w:color w:val="76923C" w:themeColor="accent3" w:themeShade="BF"/>
              </w:rPr>
              <w:t xml:space="preserve"> concernant les modalités d’organisation</w:t>
            </w:r>
            <w:r w:rsidR="00E63BE8">
              <w:rPr>
                <w:rFonts w:ascii="Comic Sans MS" w:hAnsi="Comic Sans MS"/>
                <w:b/>
                <w:color w:val="76923C" w:themeColor="accent3" w:themeShade="BF"/>
              </w:rPr>
              <w:t xml:space="preserve"> des établissements secondaires</w:t>
            </w:r>
            <w:r w:rsidR="005C5ACA" w:rsidRPr="00236F69">
              <w:rPr>
                <w:rFonts w:ascii="Comic Sans MS" w:hAnsi="Comic Sans MS"/>
                <w:b/>
                <w:color w:val="76923C" w:themeColor="accent3" w:themeShade="BF"/>
              </w:rPr>
              <w:t xml:space="preserve"> (P, S, CS)</w:t>
            </w:r>
          </w:p>
          <w:p w:rsidR="005C5ACA" w:rsidRPr="00236F69" w:rsidRDefault="005C5ACA" w:rsidP="005C5ACA">
            <w:pPr>
              <w:spacing w:before="240" w:after="0" w:line="240" w:lineRule="auto"/>
              <w:rPr>
                <w:rFonts w:ascii="Comic Sans MS" w:hAnsi="Comic Sans MS"/>
                <w:color w:val="76923C" w:themeColor="accent3" w:themeShade="BF"/>
              </w:rPr>
            </w:pP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Déjà en place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À développer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Ne pas faire</w:t>
            </w:r>
          </w:p>
          <w:p w:rsidR="005C5ACA" w:rsidRDefault="005C5ACA" w:rsidP="006D37A4">
            <w:pPr>
              <w:pStyle w:val="Default"/>
              <w:spacing w:line="216" w:lineRule="auto"/>
              <w:rPr>
                <w:rFonts w:ascii="Comic Sans MS" w:hAnsi="Comic Sans MS"/>
                <w:color w:val="auto"/>
                <w:sz w:val="22"/>
                <w:szCs w:val="22"/>
              </w:rPr>
            </w:pPr>
            <w:r>
              <w:rPr>
                <w:rFonts w:ascii="Comic Sans MS" w:hAnsi="Comic Sans MS"/>
                <w:color w:val="auto"/>
                <w:sz w:val="22"/>
                <w:szCs w:val="22"/>
              </w:rPr>
              <w:t xml:space="preserve">C’est en décembre que les gestionnaires du secondaire présentent aux gestionnaires du primaire les modalités d’organisation des services offerts aux élèves dans leurs établissements respectifs </w:t>
            </w:r>
            <w:r w:rsidRPr="00AD5205">
              <w:rPr>
                <w:rFonts w:ascii="Comic Sans MS" w:hAnsi="Comic Sans MS"/>
                <w:sz w:val="22"/>
                <w:szCs w:val="22"/>
              </w:rPr>
              <w:t>(projets particuliers, cours optionnels, classes spécialisées, regroupements selon les besoins)</w:t>
            </w:r>
            <w:r w:rsidRPr="00AD5205">
              <w:rPr>
                <w:rFonts w:ascii="Comic Sans MS" w:hAnsi="Comic Sans MS"/>
                <w:color w:val="auto"/>
                <w:sz w:val="22"/>
                <w:szCs w:val="22"/>
              </w:rPr>
              <w:t>.</w:t>
            </w:r>
            <w:r>
              <w:rPr>
                <w:rFonts w:ascii="Comic Sans MS" w:hAnsi="Comic Sans MS"/>
                <w:color w:val="auto"/>
                <w:sz w:val="22"/>
                <w:szCs w:val="22"/>
              </w:rPr>
              <w:t xml:space="preserve"> </w:t>
            </w:r>
          </w:p>
          <w:p w:rsidR="005C5ACA" w:rsidRDefault="005C5ACA" w:rsidP="006D37A4">
            <w:pPr>
              <w:pStyle w:val="Default"/>
              <w:spacing w:line="216" w:lineRule="auto"/>
              <w:rPr>
                <w:rFonts w:ascii="Comic Sans MS" w:hAnsi="Comic Sans MS"/>
                <w:color w:val="auto"/>
                <w:sz w:val="22"/>
                <w:szCs w:val="22"/>
              </w:rPr>
            </w:pPr>
            <w:r>
              <w:rPr>
                <w:rFonts w:ascii="Comic Sans MS" w:hAnsi="Comic Sans MS"/>
                <w:color w:val="auto"/>
                <w:sz w:val="22"/>
                <w:szCs w:val="22"/>
              </w:rPr>
              <w:t xml:space="preserve">C’est aussi l’occasion de mettre en place une démarche planifiée de la transition. Parfois, c’est une démarche de la commission scolaire où l’ensemble adhère à un fonctionnement. </w:t>
            </w:r>
          </w:p>
          <w:p w:rsidR="005C5ACA" w:rsidRDefault="005C5ACA" w:rsidP="006D37A4">
            <w:pPr>
              <w:pStyle w:val="Default"/>
              <w:spacing w:line="216" w:lineRule="auto"/>
              <w:rPr>
                <w:rFonts w:ascii="Comic Sans MS" w:hAnsi="Comic Sans MS"/>
                <w:color w:val="auto"/>
                <w:sz w:val="22"/>
                <w:szCs w:val="22"/>
              </w:rPr>
            </w:pPr>
            <w:r>
              <w:rPr>
                <w:rFonts w:ascii="Comic Sans MS" w:hAnsi="Comic Sans MS"/>
                <w:color w:val="auto"/>
                <w:sz w:val="22"/>
                <w:szCs w:val="22"/>
              </w:rPr>
              <w:t>Cependant, on peut aussi prévoir qu’un établissement secondaire décidera avec les écoles de son bassin d’une façon particulière de planifier la démarche du passage primaire-secondaire. L’important, c’est de mettre en place ce qui convient le mieux aux différents milieux. Peut-on penser que les enseignants du dernier cycle du pr</w:t>
            </w:r>
            <w:r w:rsidR="00ED0C03">
              <w:rPr>
                <w:rFonts w:ascii="Comic Sans MS" w:hAnsi="Comic Sans MS"/>
                <w:color w:val="auto"/>
                <w:sz w:val="22"/>
                <w:szCs w:val="22"/>
              </w:rPr>
              <w:t>imaire puissent participer à cette</w:t>
            </w:r>
            <w:r>
              <w:rPr>
                <w:rFonts w:ascii="Comic Sans MS" w:hAnsi="Comic Sans MS"/>
                <w:color w:val="auto"/>
                <w:sz w:val="22"/>
                <w:szCs w:val="22"/>
              </w:rPr>
              <w:t xml:space="preserve"> rencontre pour les informer</w:t>
            </w:r>
            <w:r w:rsidR="00ED0C03">
              <w:rPr>
                <w:rFonts w:ascii="Comic Sans MS" w:hAnsi="Comic Sans MS"/>
                <w:color w:val="auto"/>
                <w:sz w:val="22"/>
                <w:szCs w:val="22"/>
              </w:rPr>
              <w:t xml:space="preserve"> eux-aussi</w:t>
            </w:r>
            <w:r>
              <w:rPr>
                <w:rFonts w:ascii="Comic Sans MS" w:hAnsi="Comic Sans MS"/>
                <w:color w:val="auto"/>
                <w:sz w:val="22"/>
                <w:szCs w:val="22"/>
              </w:rPr>
              <w:t xml:space="preserve"> des services offerts dans les établissements secondaires de la commission scolaire? C’est une pratique gagnante.</w:t>
            </w:r>
            <w:r w:rsidR="00ED0C03">
              <w:rPr>
                <w:rFonts w:ascii="Comic Sans MS" w:hAnsi="Comic Sans MS"/>
                <w:color w:val="auto"/>
                <w:sz w:val="22"/>
                <w:szCs w:val="22"/>
              </w:rPr>
              <w:t xml:space="preserve"> Ils sont souvent les premiers à être questionner par les élèves et par les parents.</w:t>
            </w:r>
          </w:p>
          <w:p w:rsidR="005C5ACA" w:rsidRDefault="005C5ACA" w:rsidP="006D37A4">
            <w:pPr>
              <w:pStyle w:val="Default"/>
              <w:spacing w:line="216" w:lineRule="auto"/>
              <w:rPr>
                <w:rFonts w:ascii="Comic Sans MS" w:hAnsi="Comic Sans MS"/>
                <w:color w:val="auto"/>
                <w:sz w:val="22"/>
                <w:szCs w:val="22"/>
              </w:rPr>
            </w:pPr>
            <w:r>
              <w:rPr>
                <w:rFonts w:ascii="Comic Sans MS" w:hAnsi="Comic Sans MS"/>
                <w:color w:val="auto"/>
                <w:sz w:val="22"/>
                <w:szCs w:val="22"/>
              </w:rPr>
              <w:t>Sinon, il s’agira pour les gestionnaires de s’assurer que l’information est bien retransmise aux enseignants du primaire afin de répondre aux questions des élèves et des parents. Ces réponses sont très importantes puisqu’elles peuvent influencer les décisions qui seront prises par les familles.</w:t>
            </w:r>
          </w:p>
          <w:p w:rsidR="005C5ACA" w:rsidRPr="00236F69" w:rsidRDefault="002F6E2A" w:rsidP="00346036">
            <w:pPr>
              <w:pStyle w:val="Default"/>
              <w:numPr>
                <w:ilvl w:val="0"/>
                <w:numId w:val="22"/>
              </w:numPr>
              <w:rPr>
                <w:rFonts w:ascii="Comic Sans MS" w:hAnsi="Comic Sans MS"/>
                <w:b/>
                <w:color w:val="76923C" w:themeColor="accent3" w:themeShade="BF"/>
              </w:rPr>
            </w:pPr>
            <w:hyperlink r:id="rId44" w:history="1">
              <w:r w:rsidR="005C5ACA" w:rsidRPr="00236F69">
                <w:rPr>
                  <w:rStyle w:val="Lienhypertexte"/>
                  <w:rFonts w:ascii="Comic Sans MS" w:hAnsi="Comic Sans MS"/>
                  <w:b/>
                  <w:color w:val="76923C" w:themeColor="accent3" w:themeShade="BF"/>
                </w:rPr>
                <w:t>Exemple d’invitation aux gestionnaires du primaire et aux enseignants</w:t>
              </w:r>
            </w:hyperlink>
          </w:p>
        </w:tc>
      </w:tr>
    </w:tbl>
    <w:p w:rsidR="004E10C4" w:rsidRDefault="004E10C4">
      <w:r>
        <w:br w:type="page"/>
      </w:r>
    </w:p>
    <w:tbl>
      <w:tblPr>
        <w:tblW w:w="9497" w:type="dxa"/>
        <w:tbl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insideH w:val="single" w:sz="4" w:space="0" w:color="91907B"/>
        </w:tblBorders>
        <w:tblLayout w:type="fixed"/>
        <w:tblLook w:val="01E0"/>
      </w:tblPr>
      <w:tblGrid>
        <w:gridCol w:w="9497"/>
      </w:tblGrid>
      <w:tr w:rsidR="00B51E3D" w:rsidRPr="00806C67" w:rsidTr="00CE66AB">
        <w:trPr>
          <w:trHeight w:val="630"/>
        </w:trPr>
        <w:tc>
          <w:tcPr>
            <w:tcW w:w="9497" w:type="dxa"/>
            <w:shd w:val="clear" w:color="auto" w:fill="4F6228" w:themeFill="accent3" w:themeFillShade="80"/>
            <w:vAlign w:val="center"/>
          </w:tcPr>
          <w:p w:rsidR="00B51E3D" w:rsidRPr="007F118E" w:rsidRDefault="00B51E3D" w:rsidP="007F118E">
            <w:pPr>
              <w:pStyle w:val="Default"/>
              <w:jc w:val="center"/>
              <w:rPr>
                <w:rFonts w:ascii="Comic Sans MS" w:hAnsi="Comic Sans MS"/>
                <w:b/>
                <w:color w:val="FFFFFF" w:themeColor="background1"/>
              </w:rPr>
            </w:pPr>
            <w:r>
              <w:rPr>
                <w:rFonts w:ascii="Comic Sans MS" w:hAnsi="Comic Sans MS"/>
                <w:b/>
                <w:color w:val="FFFFFF" w:themeColor="background1"/>
              </w:rPr>
              <w:t>JANVIER</w:t>
            </w:r>
          </w:p>
        </w:tc>
      </w:tr>
      <w:tr w:rsidR="005C5ACA" w:rsidRPr="00806C67" w:rsidTr="00236F69">
        <w:trPr>
          <w:trHeight w:val="1266"/>
        </w:trPr>
        <w:tc>
          <w:tcPr>
            <w:tcW w:w="9497" w:type="dxa"/>
          </w:tcPr>
          <w:p w:rsidR="005C5ACA" w:rsidRPr="00236F69" w:rsidRDefault="005C5ACA" w:rsidP="009400CA">
            <w:pPr>
              <w:pStyle w:val="Default"/>
              <w:rPr>
                <w:rFonts w:ascii="Comic Sans MS" w:hAnsi="Comic Sans MS"/>
                <w:b/>
                <w:color w:val="76923C" w:themeColor="accent3" w:themeShade="BF"/>
              </w:rPr>
            </w:pPr>
            <w:r w:rsidRPr="00236F69">
              <w:rPr>
                <w:rFonts w:ascii="Comic Sans MS" w:hAnsi="Comic Sans MS"/>
                <w:b/>
                <w:color w:val="76923C" w:themeColor="accent3" w:themeShade="BF"/>
              </w:rPr>
              <w:t>Planifier les rencontres d’étude de cas pour les élèves HDAA (P, S ou CS)</w:t>
            </w:r>
          </w:p>
          <w:p w:rsidR="005C5ACA" w:rsidRPr="00236F69" w:rsidRDefault="005C5ACA" w:rsidP="00236F69">
            <w:pPr>
              <w:spacing w:before="240" w:after="0" w:line="240" w:lineRule="auto"/>
              <w:rPr>
                <w:rFonts w:ascii="Comic Sans MS" w:hAnsi="Comic Sans MS"/>
                <w:color w:val="76923C" w:themeColor="accent3" w:themeShade="BF"/>
              </w:rPr>
            </w:pP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Déjà en place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À développer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Ne pas faire</w:t>
            </w:r>
          </w:p>
          <w:p w:rsidR="005C5ACA" w:rsidRDefault="005C5ACA" w:rsidP="009400CA">
            <w:pPr>
              <w:pStyle w:val="Default"/>
              <w:rPr>
                <w:rFonts w:ascii="Comic Sans MS" w:hAnsi="Comic Sans MS"/>
                <w:color w:val="auto"/>
                <w:sz w:val="22"/>
                <w:szCs w:val="22"/>
              </w:rPr>
            </w:pPr>
            <w:r w:rsidRPr="006E607B">
              <w:rPr>
                <w:rFonts w:ascii="Comic Sans MS" w:hAnsi="Comic Sans MS"/>
                <w:color w:val="auto"/>
                <w:sz w:val="22"/>
                <w:szCs w:val="22"/>
              </w:rPr>
              <w:t xml:space="preserve">Encore une fois, </w:t>
            </w:r>
            <w:r>
              <w:rPr>
                <w:rFonts w:ascii="Comic Sans MS" w:hAnsi="Comic Sans MS"/>
                <w:color w:val="auto"/>
                <w:sz w:val="22"/>
                <w:szCs w:val="22"/>
              </w:rPr>
              <w:t xml:space="preserve">l’organisation et </w:t>
            </w:r>
            <w:r w:rsidRPr="006E607B">
              <w:rPr>
                <w:rFonts w:ascii="Comic Sans MS" w:hAnsi="Comic Sans MS"/>
                <w:color w:val="auto"/>
                <w:sz w:val="22"/>
                <w:szCs w:val="22"/>
              </w:rPr>
              <w:t xml:space="preserve">les modalités </w:t>
            </w:r>
            <w:r>
              <w:rPr>
                <w:rFonts w:ascii="Comic Sans MS" w:hAnsi="Comic Sans MS"/>
                <w:color w:val="auto"/>
                <w:sz w:val="22"/>
                <w:szCs w:val="22"/>
              </w:rPr>
              <w:t xml:space="preserve">de rencontre </w:t>
            </w:r>
            <w:r w:rsidRPr="006E607B">
              <w:rPr>
                <w:rFonts w:ascii="Comic Sans MS" w:hAnsi="Comic Sans MS"/>
                <w:color w:val="auto"/>
                <w:sz w:val="22"/>
                <w:szCs w:val="22"/>
              </w:rPr>
              <w:t>varient selon les milieux.</w:t>
            </w:r>
            <w:r>
              <w:rPr>
                <w:rFonts w:ascii="Comic Sans MS" w:hAnsi="Comic Sans MS"/>
                <w:color w:val="auto"/>
                <w:sz w:val="22"/>
                <w:szCs w:val="22"/>
              </w:rPr>
              <w:t xml:space="preserve"> Cependant, une pratique à encourager est bien sûr d’inviter aussi les enseignants des deux ordres pour certaines de ces études de cas. D’une part, ils sont les premiers concernés et, d’autre part, ce sont habituellement eux qui détiennent les informations pertinentes pour le milieu qui va recevoir l’élève. Que de temps serait gagné à permettre aux enseignants ce partage! Les élèves seraient aussi avantagés. En effet, lorsque les enseignants ont la possibilité d’échanger concernant les stratégies qui sont à privilégier, on assure ainsi une certaine continuité des interventions efficaces. C’est s’assurer d’un environnement cohérent et stable. Pour certains élèves, c’est majeur.</w:t>
            </w:r>
          </w:p>
          <w:p w:rsidR="005C5ACA" w:rsidRDefault="005C5ACA" w:rsidP="009400CA">
            <w:pPr>
              <w:pStyle w:val="Default"/>
              <w:rPr>
                <w:rFonts w:ascii="Comic Sans MS" w:hAnsi="Comic Sans MS"/>
                <w:color w:val="auto"/>
                <w:sz w:val="22"/>
                <w:szCs w:val="22"/>
              </w:rPr>
            </w:pPr>
            <w:r>
              <w:rPr>
                <w:rFonts w:ascii="Comic Sans MS" w:hAnsi="Comic Sans MS"/>
                <w:color w:val="auto"/>
                <w:sz w:val="22"/>
                <w:szCs w:val="22"/>
              </w:rPr>
              <w:t>Voici un exemple d’outil pour recueillir les informations.</w:t>
            </w:r>
          </w:p>
          <w:p w:rsidR="005C5ACA" w:rsidRDefault="005C5ACA" w:rsidP="00BB3CAC">
            <w:pPr>
              <w:pStyle w:val="Default"/>
              <w:ind w:left="720"/>
              <w:rPr>
                <w:rFonts w:ascii="Comic Sans MS" w:hAnsi="Comic Sans MS"/>
                <w:color w:val="auto"/>
                <w:sz w:val="22"/>
                <w:szCs w:val="22"/>
              </w:rPr>
            </w:pPr>
          </w:p>
          <w:p w:rsidR="005C5ACA" w:rsidRPr="00236F69" w:rsidRDefault="002F6E2A" w:rsidP="00E732AE">
            <w:pPr>
              <w:pStyle w:val="Default"/>
              <w:numPr>
                <w:ilvl w:val="0"/>
                <w:numId w:val="16"/>
              </w:numPr>
              <w:rPr>
                <w:rFonts w:ascii="Comic Sans MS" w:hAnsi="Comic Sans MS"/>
                <w:b/>
                <w:color w:val="76923C" w:themeColor="accent3" w:themeShade="BF"/>
              </w:rPr>
            </w:pPr>
            <w:hyperlink r:id="rId45" w:history="1">
              <w:r w:rsidR="005C5ACA" w:rsidRPr="00236F69">
                <w:rPr>
                  <w:rStyle w:val="Lienhypertexte"/>
                  <w:rFonts w:ascii="Comic Sans MS" w:hAnsi="Comic Sans MS"/>
                  <w:b/>
                  <w:color w:val="76923C" w:themeColor="accent3" w:themeShade="BF"/>
                </w:rPr>
                <w:t>Exemple de fiche synthèse vers un cheminement adapté</w:t>
              </w:r>
            </w:hyperlink>
            <w:r w:rsidR="005C5ACA" w:rsidRPr="00236F69">
              <w:rPr>
                <w:rFonts w:ascii="Comic Sans MS" w:hAnsi="Comic Sans MS"/>
                <w:b/>
                <w:color w:val="76923C" w:themeColor="accent3" w:themeShade="BF"/>
              </w:rPr>
              <w:t xml:space="preserve"> </w:t>
            </w:r>
          </w:p>
          <w:p w:rsidR="005C5ACA" w:rsidRDefault="005C5ACA" w:rsidP="009400CA">
            <w:pPr>
              <w:pStyle w:val="Default"/>
              <w:rPr>
                <w:rFonts w:ascii="Comic Sans MS" w:hAnsi="Comic Sans MS"/>
                <w:color w:val="auto"/>
                <w:sz w:val="22"/>
                <w:szCs w:val="22"/>
              </w:rPr>
            </w:pPr>
          </w:p>
          <w:p w:rsidR="005C5ACA" w:rsidRPr="006E607B" w:rsidRDefault="005C5ACA" w:rsidP="009400CA">
            <w:pPr>
              <w:pStyle w:val="Default"/>
              <w:rPr>
                <w:rFonts w:ascii="Comic Sans MS" w:hAnsi="Comic Sans MS"/>
                <w:color w:val="auto"/>
                <w:sz w:val="22"/>
                <w:szCs w:val="22"/>
              </w:rPr>
            </w:pPr>
            <w:r>
              <w:rPr>
                <w:rFonts w:ascii="Comic Sans MS" w:hAnsi="Comic Sans MS"/>
                <w:color w:val="auto"/>
                <w:sz w:val="22"/>
                <w:szCs w:val="22"/>
              </w:rPr>
              <w:t xml:space="preserve">Ces rencontres peuvent avoir lieu en janvier ou en février.   </w:t>
            </w:r>
          </w:p>
          <w:p w:rsidR="005C5ACA" w:rsidRPr="006B4C02" w:rsidRDefault="005C5ACA" w:rsidP="009400CA">
            <w:pPr>
              <w:pStyle w:val="Default"/>
              <w:rPr>
                <w:rFonts w:ascii="Comic Sans MS" w:hAnsi="Comic Sans MS"/>
                <w:b/>
                <w:color w:val="9BBB59" w:themeColor="accent3"/>
              </w:rPr>
            </w:pPr>
          </w:p>
        </w:tc>
      </w:tr>
      <w:tr w:rsidR="005C5ACA" w:rsidRPr="00806C67" w:rsidTr="00236F69">
        <w:trPr>
          <w:trHeight w:val="841"/>
        </w:trPr>
        <w:tc>
          <w:tcPr>
            <w:tcW w:w="9497" w:type="dxa"/>
          </w:tcPr>
          <w:p w:rsidR="005C5ACA" w:rsidRPr="00236F69" w:rsidRDefault="005C5ACA" w:rsidP="009400CA">
            <w:pPr>
              <w:pStyle w:val="Default"/>
              <w:rPr>
                <w:rFonts w:ascii="Comic Sans MS" w:hAnsi="Comic Sans MS"/>
                <w:b/>
                <w:color w:val="76923C" w:themeColor="accent3" w:themeShade="BF"/>
              </w:rPr>
            </w:pPr>
            <w:r w:rsidRPr="00236F69">
              <w:rPr>
                <w:rFonts w:ascii="Comic Sans MS" w:hAnsi="Comic Sans MS"/>
                <w:b/>
                <w:color w:val="76923C" w:themeColor="accent3" w:themeShade="BF"/>
              </w:rPr>
              <w:t>Organiser des rencontres entre les enseignants des deux ordres. (P, S)</w:t>
            </w:r>
          </w:p>
          <w:p w:rsidR="005C5ACA" w:rsidRPr="00236F69" w:rsidRDefault="005C5ACA" w:rsidP="00236F69">
            <w:pPr>
              <w:spacing w:before="240" w:after="0" w:line="240" w:lineRule="auto"/>
              <w:rPr>
                <w:rFonts w:ascii="Comic Sans MS" w:hAnsi="Comic Sans MS"/>
                <w:color w:val="76923C" w:themeColor="accent3" w:themeShade="BF"/>
              </w:rPr>
            </w:pP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Déjà en place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À développer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Ne pas faire</w:t>
            </w:r>
          </w:p>
          <w:p w:rsidR="005C5ACA" w:rsidRDefault="005C5ACA" w:rsidP="0044529B">
            <w:pPr>
              <w:rPr>
                <w:rFonts w:ascii="Comic Sans MS" w:hAnsi="Comic Sans MS"/>
              </w:rPr>
            </w:pPr>
            <w:r w:rsidRPr="0022045C">
              <w:rPr>
                <w:rFonts w:ascii="Comic Sans MS" w:hAnsi="Comic Sans MS"/>
                <w:lang w:val="fr-CA"/>
              </w:rPr>
              <w:t>L’appui des membres de la direction d’établissement s’avère important pour établir des modalités qui facilitent la mise en place de</w:t>
            </w:r>
            <w:r>
              <w:rPr>
                <w:rFonts w:ascii="Comic Sans MS" w:hAnsi="Comic Sans MS"/>
                <w:lang w:val="fr-CA"/>
              </w:rPr>
              <w:t xml:space="preserve"> tels </w:t>
            </w:r>
            <w:r w:rsidRPr="0022045C">
              <w:rPr>
                <w:rFonts w:ascii="Comic Sans MS" w:hAnsi="Comic Sans MS"/>
                <w:lang w:val="fr-CA"/>
              </w:rPr>
              <w:t>échanges</w:t>
            </w:r>
            <w:r>
              <w:rPr>
                <w:rFonts w:ascii="Comic Sans MS" w:hAnsi="Comic Sans MS"/>
                <w:lang w:val="fr-CA"/>
              </w:rPr>
              <w:t>.</w:t>
            </w:r>
            <w:r w:rsidRPr="0022045C">
              <w:rPr>
                <w:rFonts w:ascii="Comic Sans MS" w:hAnsi="Comic Sans MS"/>
              </w:rPr>
              <w:t xml:space="preserve"> </w:t>
            </w:r>
            <w:r>
              <w:rPr>
                <w:rFonts w:ascii="Comic Sans MS" w:hAnsi="Comic Sans MS"/>
              </w:rPr>
              <w:t>Q</w:t>
            </w:r>
            <w:r>
              <w:rPr>
                <w:rFonts w:ascii="Comic Sans MS" w:hAnsi="Comic Sans MS" w:cs="Arial"/>
                <w:color w:val="373B2C"/>
              </w:rPr>
              <w:t>ue ce soit sur le plan de la reconnaissance de temps, de la possibilité d’un dégagement, de libération, de temps réservé, l’essentiel est de permettre aux enseignants de se rencontrer.</w:t>
            </w:r>
          </w:p>
          <w:p w:rsidR="005C5ACA" w:rsidRDefault="005C5ACA" w:rsidP="0022045C">
            <w:pPr>
              <w:rPr>
                <w:rFonts w:ascii="Comic Sans MS" w:hAnsi="Comic Sans MS"/>
                <w:lang w:val="fr-CA"/>
              </w:rPr>
            </w:pPr>
            <w:r w:rsidRPr="000D7E0B">
              <w:rPr>
                <w:rFonts w:ascii="Comic Sans MS" w:hAnsi="Comic Sans MS"/>
                <w:i/>
                <w:lang w:val="fr-CA"/>
              </w:rPr>
              <w:t>La Carte routière vers le secondaire. Toute une expédition!</w:t>
            </w:r>
            <w:r>
              <w:rPr>
                <w:rFonts w:ascii="Comic Sans MS" w:hAnsi="Comic Sans MS"/>
                <w:lang w:val="fr-CA"/>
              </w:rPr>
              <w:t xml:space="preserve"> offre plusieurs activités et outils aux </w:t>
            </w:r>
            <w:r w:rsidRPr="0022045C">
              <w:rPr>
                <w:rFonts w:ascii="Comic Sans MS" w:hAnsi="Comic Sans MS"/>
                <w:lang w:val="fr-CA"/>
              </w:rPr>
              <w:t>intervenants scolaires</w:t>
            </w:r>
            <w:r>
              <w:rPr>
                <w:rFonts w:ascii="Comic Sans MS" w:hAnsi="Comic Sans MS"/>
                <w:lang w:val="fr-CA"/>
              </w:rPr>
              <w:t xml:space="preserve"> pour accompagner les élèves. Une des recommandations que l’on peut y trouver est d’offrir </w:t>
            </w:r>
            <w:r w:rsidRPr="0022045C">
              <w:rPr>
                <w:rFonts w:ascii="Comic Sans MS" w:hAnsi="Comic Sans MS"/>
                <w:lang w:val="fr-CA"/>
              </w:rPr>
              <w:t xml:space="preserve">la possibilité </w:t>
            </w:r>
            <w:r>
              <w:rPr>
                <w:rFonts w:ascii="Comic Sans MS" w:hAnsi="Comic Sans MS"/>
                <w:lang w:val="fr-CA"/>
              </w:rPr>
              <w:t xml:space="preserve">aux enseignants des deux ordres </w:t>
            </w:r>
            <w:r w:rsidRPr="0022045C">
              <w:rPr>
                <w:rFonts w:ascii="Comic Sans MS" w:hAnsi="Comic Sans MS"/>
                <w:lang w:val="fr-CA"/>
              </w:rPr>
              <w:t xml:space="preserve">d’aller au-delà des </w:t>
            </w:r>
            <w:r>
              <w:rPr>
                <w:rFonts w:ascii="Comic Sans MS" w:hAnsi="Comic Sans MS"/>
                <w:lang w:val="fr-CA"/>
              </w:rPr>
              <w:t>outils et de se rencontrer pour planifier des activités pédagogiques qui</w:t>
            </w:r>
            <w:r w:rsidRPr="0022045C">
              <w:rPr>
                <w:rFonts w:ascii="Comic Sans MS" w:hAnsi="Comic Sans MS"/>
                <w:lang w:val="fr-CA"/>
              </w:rPr>
              <w:t xml:space="preserve"> se rapprochent de celles que les élèves vivront au secondaire</w:t>
            </w:r>
            <w:r>
              <w:rPr>
                <w:rFonts w:ascii="Comic Sans MS" w:hAnsi="Comic Sans MS"/>
                <w:lang w:val="fr-CA"/>
              </w:rPr>
              <w:t xml:space="preserve"> tout en tenant compte de ce qu’ils vivent actuellement au primaire. Cet écart est crucial pour beaucoup d’élèves. Pour plusieurs, c’est une marche difficile à franchir, car rien ne les prépare réellement à la réalité du secondaire concernant les apprentissages. </w:t>
            </w:r>
          </w:p>
          <w:p w:rsidR="005C5ACA" w:rsidRPr="0022045C" w:rsidRDefault="005C5ACA" w:rsidP="0044529B">
            <w:pPr>
              <w:rPr>
                <w:rFonts w:ascii="Comic Sans MS" w:hAnsi="Comic Sans MS"/>
              </w:rPr>
            </w:pPr>
            <w:r w:rsidRPr="0022045C">
              <w:rPr>
                <w:rFonts w:ascii="Comic Sans MS" w:hAnsi="Comic Sans MS"/>
              </w:rPr>
              <w:t xml:space="preserve">Selon les milieux, </w:t>
            </w:r>
            <w:r>
              <w:rPr>
                <w:rFonts w:ascii="Comic Sans MS" w:hAnsi="Comic Sans MS"/>
              </w:rPr>
              <w:t>l</w:t>
            </w:r>
            <w:r w:rsidRPr="0022045C">
              <w:rPr>
                <w:rFonts w:ascii="Comic Sans MS" w:hAnsi="Comic Sans MS"/>
              </w:rPr>
              <w:t>es activités pédagogiques p</w:t>
            </w:r>
            <w:r>
              <w:rPr>
                <w:rFonts w:ascii="Comic Sans MS" w:hAnsi="Comic Sans MS"/>
              </w:rPr>
              <w:t xml:space="preserve">rennent différentes </w:t>
            </w:r>
            <w:r w:rsidRPr="0022045C">
              <w:rPr>
                <w:rFonts w:ascii="Comic Sans MS" w:hAnsi="Comic Sans MS"/>
              </w:rPr>
              <w:t>formes : l’enseignant du secondaire va à l’école primaire pour faire vivre aux élèves une activité, l’enseignante du primaire vient vivre un cours au secondaire avec ses élèves, les élèves du secondaire planifient une activité pour ceux du primaire ou encore les élèves des deux ordres vivent des activités ensemble</w:t>
            </w:r>
            <w:r>
              <w:rPr>
                <w:rFonts w:ascii="Comic Sans MS" w:hAnsi="Comic Sans MS"/>
              </w:rPr>
              <w:t>, les enseignants du secondaire fournissent des évaluations pour les faire vivre aux élèves du primaire, etc.</w:t>
            </w:r>
            <w:r w:rsidRPr="0022045C">
              <w:rPr>
                <w:rFonts w:ascii="Comic Sans MS" w:hAnsi="Comic Sans MS"/>
              </w:rPr>
              <w:t xml:space="preserve"> Le but est de connaître ce qui se vit de part et d’autre afin de prendre en compte l’écart pédagogique auquel sont souvent confrontés les jeunes lors du passage vers le secondaire. </w:t>
            </w:r>
          </w:p>
        </w:tc>
      </w:tr>
    </w:tbl>
    <w:p w:rsidR="004E10C4" w:rsidRDefault="004E10C4">
      <w:r>
        <w:br w:type="page"/>
      </w:r>
    </w:p>
    <w:tbl>
      <w:tblPr>
        <w:tblW w:w="9497" w:type="dxa"/>
        <w:tbl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insideH w:val="single" w:sz="4" w:space="0" w:color="91907B"/>
        </w:tblBorders>
        <w:tblLayout w:type="fixed"/>
        <w:tblLook w:val="01E0"/>
      </w:tblPr>
      <w:tblGrid>
        <w:gridCol w:w="9497"/>
      </w:tblGrid>
      <w:tr w:rsidR="000D2990" w:rsidRPr="00806C67" w:rsidTr="00CE66AB">
        <w:trPr>
          <w:trHeight w:val="570"/>
        </w:trPr>
        <w:tc>
          <w:tcPr>
            <w:tcW w:w="9497" w:type="dxa"/>
            <w:shd w:val="clear" w:color="auto" w:fill="4F6228" w:themeFill="accent3" w:themeFillShade="80"/>
            <w:vAlign w:val="center"/>
          </w:tcPr>
          <w:p w:rsidR="000D2990" w:rsidRPr="00C06C62" w:rsidRDefault="000D2990" w:rsidP="00C06C62">
            <w:pPr>
              <w:pStyle w:val="Default"/>
              <w:jc w:val="center"/>
              <w:rPr>
                <w:rFonts w:ascii="Comic Sans MS" w:hAnsi="Comic Sans MS"/>
                <w:b/>
                <w:color w:val="FFFFFF" w:themeColor="background1"/>
              </w:rPr>
            </w:pPr>
            <w:r>
              <w:rPr>
                <w:rFonts w:ascii="Comic Sans MS" w:hAnsi="Comic Sans MS"/>
                <w:b/>
                <w:color w:val="FFFFFF" w:themeColor="background1"/>
              </w:rPr>
              <w:t>FÉVRIER</w:t>
            </w:r>
          </w:p>
        </w:tc>
      </w:tr>
      <w:tr w:rsidR="005C5ACA" w:rsidRPr="00806C67" w:rsidTr="00236F69">
        <w:trPr>
          <w:trHeight w:val="2058"/>
        </w:trPr>
        <w:tc>
          <w:tcPr>
            <w:tcW w:w="9497" w:type="dxa"/>
          </w:tcPr>
          <w:p w:rsidR="005C5ACA" w:rsidRPr="00236F69" w:rsidRDefault="005C5ACA" w:rsidP="00236F69">
            <w:pPr>
              <w:pStyle w:val="Default"/>
              <w:rPr>
                <w:rFonts w:ascii="Comic Sans MS" w:hAnsi="Comic Sans MS"/>
                <w:b/>
                <w:color w:val="76923C" w:themeColor="accent3" w:themeShade="BF"/>
              </w:rPr>
            </w:pPr>
            <w:r w:rsidRPr="00236F69">
              <w:rPr>
                <w:rFonts w:ascii="Comic Sans MS" w:hAnsi="Comic Sans MS"/>
                <w:b/>
                <w:color w:val="76923C" w:themeColor="accent3" w:themeShade="BF"/>
              </w:rPr>
              <w:t>Évaluer les besoins des élèves qui fréquenteront les établissements secondaires l’an prochain (P, S)</w:t>
            </w:r>
          </w:p>
          <w:p w:rsidR="005C5ACA" w:rsidRPr="00236F69" w:rsidRDefault="005C5ACA" w:rsidP="005C5ACA">
            <w:pPr>
              <w:spacing w:before="240" w:after="0" w:line="240" w:lineRule="auto"/>
              <w:rPr>
                <w:rFonts w:ascii="Comic Sans MS" w:hAnsi="Comic Sans MS"/>
                <w:color w:val="76923C" w:themeColor="accent3" w:themeShade="BF"/>
              </w:rPr>
            </w:pP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Déjà en place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À développer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Ne pas faire</w:t>
            </w:r>
          </w:p>
          <w:p w:rsidR="005C5ACA" w:rsidRDefault="005C5ACA" w:rsidP="00236F69">
            <w:pPr>
              <w:pStyle w:val="Default"/>
              <w:rPr>
                <w:rFonts w:ascii="Comic Sans MS" w:hAnsi="Comic Sans MS"/>
                <w:color w:val="auto"/>
                <w:sz w:val="22"/>
                <w:szCs w:val="22"/>
              </w:rPr>
            </w:pPr>
            <w:r>
              <w:rPr>
                <w:rFonts w:ascii="Comic Sans MS" w:hAnsi="Comic Sans MS"/>
                <w:color w:val="auto"/>
                <w:sz w:val="22"/>
                <w:szCs w:val="22"/>
              </w:rPr>
              <w:t xml:space="preserve">Encore une fois, lors de cet exercice, les gestionnaires sont invités à porter une attention particulière aux élèves qui ont des besoins particuliers. Certains élèves nécessiteront des aménagements spécifiques, par exemple. Ces informations permettent de planifier les démarches qui seront à faire dans un avenir plus ou moins rapproché. Dans d’autres cas, la transition nécessitera d’autres considérations que ce qui est déjà en place. Ce regard permet une organisation de services plus efficace et d’éviter certains retards dans la mise en place des moyens de réalisation. C’est aussi le moment de questionner les personnes appropriées concernant des élèves qui pourraient être à risque pour toutes sortes de raison. </w:t>
            </w:r>
          </w:p>
          <w:p w:rsidR="005C5ACA" w:rsidRPr="00AF3303" w:rsidRDefault="005C5ACA" w:rsidP="00236F69">
            <w:pPr>
              <w:pStyle w:val="Default"/>
              <w:rPr>
                <w:rFonts w:ascii="Comic Sans MS" w:hAnsi="Comic Sans MS"/>
                <w:color w:val="auto"/>
                <w:sz w:val="22"/>
                <w:szCs w:val="22"/>
              </w:rPr>
            </w:pPr>
            <w:r>
              <w:rPr>
                <w:rFonts w:ascii="Comic Sans MS" w:hAnsi="Comic Sans MS"/>
                <w:color w:val="auto"/>
                <w:sz w:val="22"/>
                <w:szCs w:val="22"/>
              </w:rPr>
              <w:t xml:space="preserve">Cette cueillette de données facilite l’élaboration des maquettes de classement provisoires. </w:t>
            </w:r>
          </w:p>
        </w:tc>
      </w:tr>
      <w:tr w:rsidR="005C5ACA" w:rsidRPr="00806C67" w:rsidTr="00236F69">
        <w:trPr>
          <w:trHeight w:val="2058"/>
        </w:trPr>
        <w:tc>
          <w:tcPr>
            <w:tcW w:w="9497" w:type="dxa"/>
          </w:tcPr>
          <w:p w:rsidR="005C5ACA" w:rsidRPr="00236F69" w:rsidRDefault="005C5ACA" w:rsidP="009400CA">
            <w:pPr>
              <w:pStyle w:val="Default"/>
              <w:rPr>
                <w:rFonts w:ascii="Comic Sans MS" w:hAnsi="Comic Sans MS"/>
                <w:b/>
                <w:color w:val="76923C" w:themeColor="accent3" w:themeShade="BF"/>
              </w:rPr>
            </w:pPr>
            <w:r w:rsidRPr="00236F69">
              <w:rPr>
                <w:rFonts w:ascii="Comic Sans MS" w:hAnsi="Comic Sans MS"/>
                <w:b/>
                <w:color w:val="76923C" w:themeColor="accent3" w:themeShade="BF"/>
              </w:rPr>
              <w:t>Informer les élèves des possibilités pour le secondaire (P)</w:t>
            </w:r>
          </w:p>
          <w:p w:rsidR="005C5ACA" w:rsidRPr="00236F69" w:rsidRDefault="005C5ACA" w:rsidP="005C5ACA">
            <w:pPr>
              <w:spacing w:before="240" w:after="0" w:line="240" w:lineRule="auto"/>
              <w:rPr>
                <w:rFonts w:ascii="Comic Sans MS" w:hAnsi="Comic Sans MS"/>
                <w:color w:val="76923C" w:themeColor="accent3" w:themeShade="BF"/>
              </w:rPr>
            </w:pP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Déjà en place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À développer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Ne pas faire</w:t>
            </w:r>
          </w:p>
          <w:p w:rsidR="005C5ACA" w:rsidRDefault="005C5ACA" w:rsidP="00827D29">
            <w:pPr>
              <w:pStyle w:val="Default"/>
              <w:rPr>
                <w:rFonts w:ascii="Comic Sans MS" w:hAnsi="Comic Sans MS"/>
                <w:color w:val="auto"/>
                <w:sz w:val="22"/>
                <w:szCs w:val="22"/>
              </w:rPr>
            </w:pPr>
            <w:r>
              <w:rPr>
                <w:rFonts w:ascii="Comic Sans MS" w:hAnsi="Comic Sans MS"/>
                <w:color w:val="auto"/>
                <w:sz w:val="22"/>
                <w:szCs w:val="22"/>
              </w:rPr>
              <w:t>Pour le gestionnaire, il s’agit maintenant d’informer les élèves. Pour plusieurs, cette étape est inutile puisqu’ils savent déjà quelle école secondaire ils fréquenteront. Cependant, certains seront dirigés vers une école plutôt qu’une autre pour mieux répondre à leurs besoins</w:t>
            </w:r>
          </w:p>
          <w:p w:rsidR="005C5ACA" w:rsidRPr="006137AC" w:rsidRDefault="005C5ACA" w:rsidP="003C5E49">
            <w:pPr>
              <w:pStyle w:val="Default"/>
              <w:rPr>
                <w:rFonts w:ascii="Comic Sans MS" w:hAnsi="Comic Sans MS"/>
                <w:color w:val="auto"/>
                <w:sz w:val="22"/>
                <w:szCs w:val="22"/>
              </w:rPr>
            </w:pPr>
            <w:r>
              <w:rPr>
                <w:rFonts w:ascii="Comic Sans MS" w:hAnsi="Comic Sans MS"/>
                <w:color w:val="auto"/>
                <w:sz w:val="22"/>
                <w:szCs w:val="22"/>
              </w:rPr>
              <w:t>Si c’est impossible, il faut considérer le fait que certains jeunes nécessiteront un accompagnement lors de cett</w:t>
            </w:r>
            <w:r w:rsidRPr="006137AC">
              <w:rPr>
                <w:rFonts w:ascii="Comic Sans MS" w:hAnsi="Comic Sans MS"/>
                <w:color w:val="auto"/>
                <w:sz w:val="22"/>
                <w:szCs w:val="22"/>
              </w:rPr>
              <w:t>e</w:t>
            </w:r>
            <w:r>
              <w:rPr>
                <w:rFonts w:ascii="Comic Sans MS" w:hAnsi="Comic Sans MS"/>
                <w:color w:val="auto"/>
                <w:sz w:val="22"/>
                <w:szCs w:val="22"/>
              </w:rPr>
              <w:t xml:space="preserve"> étape. C’est une période difficile pour plusieurs.</w:t>
            </w:r>
            <w:r w:rsidRPr="006137AC">
              <w:rPr>
                <w:rFonts w:ascii="Comic Sans MS" w:hAnsi="Comic Sans MS"/>
                <w:color w:val="auto"/>
                <w:sz w:val="22"/>
                <w:szCs w:val="22"/>
              </w:rPr>
              <w:t xml:space="preserve"> Certains sont confrontés à des refus. D’autres constatent qu’ils ne peuvent aller à la même école que leurs amis. D’autres n’ont </w:t>
            </w:r>
            <w:r>
              <w:rPr>
                <w:rFonts w:ascii="Comic Sans MS" w:hAnsi="Comic Sans MS"/>
                <w:color w:val="auto"/>
                <w:sz w:val="22"/>
                <w:szCs w:val="22"/>
              </w:rPr>
              <w:t xml:space="preserve">tout simplement </w:t>
            </w:r>
            <w:r w:rsidRPr="006137AC">
              <w:rPr>
                <w:rFonts w:ascii="Comic Sans MS" w:hAnsi="Comic Sans MS"/>
                <w:color w:val="auto"/>
                <w:sz w:val="22"/>
                <w:szCs w:val="22"/>
              </w:rPr>
              <w:t>pas de choix. La</w:t>
            </w:r>
            <w:r>
              <w:rPr>
                <w:rFonts w:ascii="Comic Sans MS" w:hAnsi="Comic Sans MS"/>
                <w:color w:val="auto"/>
                <w:sz w:val="22"/>
                <w:szCs w:val="22"/>
              </w:rPr>
              <w:t xml:space="preserve"> présentation de cette situation </w:t>
            </w:r>
            <w:r w:rsidRPr="006137AC">
              <w:rPr>
                <w:rFonts w:ascii="Comic Sans MS" w:hAnsi="Comic Sans MS"/>
                <w:color w:val="auto"/>
                <w:sz w:val="22"/>
                <w:szCs w:val="22"/>
              </w:rPr>
              <w:t xml:space="preserve">peut faire une différence dans la </w:t>
            </w:r>
            <w:r>
              <w:rPr>
                <w:rFonts w:ascii="Comic Sans MS" w:hAnsi="Comic Sans MS"/>
                <w:color w:val="auto"/>
                <w:sz w:val="22"/>
                <w:szCs w:val="22"/>
              </w:rPr>
              <w:t xml:space="preserve">façon </w:t>
            </w:r>
            <w:r w:rsidRPr="006137AC">
              <w:rPr>
                <w:rFonts w:ascii="Comic Sans MS" w:hAnsi="Comic Sans MS"/>
                <w:color w:val="auto"/>
                <w:sz w:val="22"/>
                <w:szCs w:val="22"/>
              </w:rPr>
              <w:t>dont le jeune vivra cette expérience.</w:t>
            </w:r>
            <w:r>
              <w:rPr>
                <w:rFonts w:ascii="Comic Sans MS" w:hAnsi="Comic Sans MS"/>
                <w:color w:val="auto"/>
                <w:sz w:val="22"/>
                <w:szCs w:val="22"/>
              </w:rPr>
              <w:t xml:space="preserve"> Si vous le jugez pertinent, invitez les parents pour une rencontre à l’école. </w:t>
            </w:r>
          </w:p>
        </w:tc>
      </w:tr>
    </w:tbl>
    <w:p w:rsidR="004E10C4" w:rsidRDefault="004E10C4">
      <w:r>
        <w:br w:type="page"/>
      </w:r>
    </w:p>
    <w:tbl>
      <w:tblPr>
        <w:tblW w:w="9497" w:type="dxa"/>
        <w:tbl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insideH w:val="single" w:sz="4" w:space="0" w:color="91907B"/>
        </w:tblBorders>
        <w:tblLayout w:type="fixed"/>
        <w:tblLook w:val="01E0"/>
      </w:tblPr>
      <w:tblGrid>
        <w:gridCol w:w="9497"/>
      </w:tblGrid>
      <w:tr w:rsidR="000D2990" w:rsidRPr="00806C67" w:rsidTr="00CE66AB">
        <w:trPr>
          <w:trHeight w:val="699"/>
        </w:trPr>
        <w:tc>
          <w:tcPr>
            <w:tcW w:w="9497" w:type="dxa"/>
            <w:shd w:val="clear" w:color="auto" w:fill="4F6228" w:themeFill="accent3" w:themeFillShade="80"/>
            <w:vAlign w:val="center"/>
          </w:tcPr>
          <w:p w:rsidR="000D2990" w:rsidRPr="005C2CAD" w:rsidRDefault="000D2990" w:rsidP="005C2CAD">
            <w:pPr>
              <w:pStyle w:val="Default"/>
              <w:jc w:val="center"/>
              <w:rPr>
                <w:rFonts w:ascii="Comic Sans MS" w:hAnsi="Comic Sans MS"/>
                <w:b/>
                <w:color w:val="FFFFFF" w:themeColor="background1"/>
              </w:rPr>
            </w:pPr>
            <w:r>
              <w:rPr>
                <w:rFonts w:ascii="Comic Sans MS" w:hAnsi="Comic Sans MS"/>
                <w:b/>
                <w:color w:val="FFFFFF" w:themeColor="background1"/>
              </w:rPr>
              <w:t>MARS</w:t>
            </w:r>
          </w:p>
        </w:tc>
      </w:tr>
      <w:tr w:rsidR="005C5ACA" w:rsidRPr="00806C67" w:rsidTr="00236F69">
        <w:trPr>
          <w:trHeight w:val="2058"/>
        </w:trPr>
        <w:tc>
          <w:tcPr>
            <w:tcW w:w="9497" w:type="dxa"/>
          </w:tcPr>
          <w:p w:rsidR="005C5ACA" w:rsidRPr="00236F69" w:rsidRDefault="005C5ACA" w:rsidP="009400CA">
            <w:pPr>
              <w:pStyle w:val="Default"/>
              <w:rPr>
                <w:rFonts w:ascii="Comic Sans MS" w:hAnsi="Comic Sans MS"/>
                <w:b/>
                <w:color w:val="76923C" w:themeColor="accent3" w:themeShade="BF"/>
              </w:rPr>
            </w:pPr>
            <w:r w:rsidRPr="00236F69">
              <w:rPr>
                <w:rFonts w:ascii="Comic Sans MS" w:hAnsi="Comic Sans MS"/>
                <w:b/>
                <w:color w:val="76923C" w:themeColor="accent3" w:themeShade="BF"/>
              </w:rPr>
              <w:t>Prévoir les suivis pour le plan d’intervention et le plan de transition (P, S)</w:t>
            </w:r>
          </w:p>
          <w:p w:rsidR="005C5ACA" w:rsidRPr="00236F69" w:rsidRDefault="005C5ACA" w:rsidP="005C5ACA">
            <w:pPr>
              <w:spacing w:before="240" w:after="0" w:line="240" w:lineRule="auto"/>
              <w:rPr>
                <w:rFonts w:ascii="Comic Sans MS" w:hAnsi="Comic Sans MS"/>
                <w:color w:val="76923C" w:themeColor="accent3" w:themeShade="BF"/>
              </w:rPr>
            </w:pP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Déjà en place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À développer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Ne pas faire</w:t>
            </w:r>
          </w:p>
          <w:p w:rsidR="005C5ACA" w:rsidRDefault="005C5ACA" w:rsidP="00EE59E9">
            <w:pPr>
              <w:pStyle w:val="Default"/>
              <w:rPr>
                <w:rFonts w:ascii="Comic Sans MS" w:hAnsi="Comic Sans MS"/>
                <w:color w:val="auto"/>
                <w:sz w:val="22"/>
                <w:szCs w:val="22"/>
              </w:rPr>
            </w:pPr>
            <w:r>
              <w:rPr>
                <w:rFonts w:ascii="Comic Sans MS" w:hAnsi="Comic Sans MS"/>
                <w:color w:val="auto"/>
                <w:sz w:val="22"/>
                <w:szCs w:val="22"/>
              </w:rPr>
              <w:t xml:space="preserve">Les modalités concernant les suivis et les évaluations périodiques des plans d’intervention varient selon les besoins de l’élève. Il est cependant bon de prévoir un temps pour réviser le plan d’intervention au regard de la transition. La concertation avec tous les participants est fortement recommandée lors de cette révision. </w:t>
            </w:r>
          </w:p>
          <w:p w:rsidR="005C5ACA" w:rsidRDefault="005C5ACA" w:rsidP="00EE59E9">
            <w:pPr>
              <w:pStyle w:val="Default"/>
              <w:rPr>
                <w:rFonts w:ascii="Comic Sans MS" w:hAnsi="Comic Sans MS"/>
                <w:color w:val="auto"/>
                <w:sz w:val="22"/>
                <w:szCs w:val="22"/>
              </w:rPr>
            </w:pPr>
            <w:r>
              <w:rPr>
                <w:rFonts w:ascii="Comic Sans MS" w:hAnsi="Comic Sans MS"/>
                <w:color w:val="auto"/>
                <w:sz w:val="22"/>
                <w:szCs w:val="22"/>
              </w:rPr>
              <w:t xml:space="preserve">Une pratique à instaurer dans les milieux est d’inviter les enseignants des deux ordres ou de l’équipe-cycle pour cette rencontre. Ce sont eux qui vivent avec l’élève au quotidien et qui détiennent les informations concernant la réponse de celui-ci au regard des interventions mises en place dans le cadre de son plan. Mettez à profit leur expertise auprès des élèves et valorisez leur rôle. Ils sont des personnes signifiantes dans la vie des jeunes. </w:t>
            </w:r>
          </w:p>
          <w:p w:rsidR="005C5ACA" w:rsidRPr="0062665D" w:rsidRDefault="005C5ACA" w:rsidP="00EE59E9">
            <w:pPr>
              <w:pStyle w:val="Default"/>
              <w:rPr>
                <w:rFonts w:ascii="Comic Sans MS" w:hAnsi="Comic Sans MS"/>
                <w:color w:val="auto"/>
                <w:sz w:val="22"/>
                <w:szCs w:val="22"/>
              </w:rPr>
            </w:pPr>
            <w:r>
              <w:rPr>
                <w:rFonts w:ascii="Comic Sans MS" w:hAnsi="Comic Sans MS"/>
                <w:color w:val="auto"/>
                <w:sz w:val="22"/>
                <w:szCs w:val="22"/>
              </w:rPr>
              <w:t>Ensemble, des décisions pourront être prises concernant la poursuite des actions et des moyens mis en place ou de la modification de l’un ou de l’autre. Il se peut aussi que l’élève ait atteint les objectifs fixés pour lui et que l’on décide que la situation ne nécessite plus d’action supplémentaire. Encore une fois</w:t>
            </w:r>
            <w:r w:rsidRPr="00EE59E9">
              <w:rPr>
                <w:rFonts w:ascii="Comic Sans MS" w:hAnsi="Comic Sans MS"/>
                <w:color w:val="auto"/>
                <w:sz w:val="22"/>
                <w:szCs w:val="22"/>
              </w:rPr>
              <w:t xml:space="preserve">, </w:t>
            </w:r>
            <w:r>
              <w:rPr>
                <w:rFonts w:ascii="Comic Sans MS" w:hAnsi="Comic Sans MS"/>
                <w:color w:val="auto"/>
                <w:sz w:val="22"/>
                <w:szCs w:val="22"/>
              </w:rPr>
              <w:t>l’</w:t>
            </w:r>
            <w:r w:rsidRPr="00EE59E9">
              <w:rPr>
                <w:rFonts w:ascii="Comic Sans MS" w:hAnsi="Comic Sans MS" w:cs="Arial"/>
                <w:sz w:val="22"/>
                <w:szCs w:val="22"/>
              </w:rPr>
              <w:t>utilis</w:t>
            </w:r>
            <w:r>
              <w:rPr>
                <w:rFonts w:ascii="Comic Sans MS" w:hAnsi="Comic Sans MS" w:cs="Arial"/>
                <w:sz w:val="22"/>
                <w:szCs w:val="22"/>
              </w:rPr>
              <w:t xml:space="preserve">ation du </w:t>
            </w:r>
            <w:r w:rsidRPr="00EE59E9">
              <w:rPr>
                <w:rFonts w:ascii="Comic Sans MS" w:hAnsi="Comic Sans MS" w:cs="Arial"/>
                <w:sz w:val="22"/>
                <w:szCs w:val="22"/>
              </w:rPr>
              <w:t xml:space="preserve">document </w:t>
            </w:r>
            <w:r w:rsidRPr="00EE59E9">
              <w:rPr>
                <w:rFonts w:ascii="Comic Sans MS" w:hAnsi="Comic Sans MS" w:cs="Arial"/>
                <w:i/>
                <w:color w:val="9BBB59" w:themeColor="accent3"/>
                <w:sz w:val="22"/>
                <w:szCs w:val="22"/>
              </w:rPr>
              <w:t>Plan de transition</w:t>
            </w:r>
            <w:r w:rsidRPr="00EE59E9">
              <w:rPr>
                <w:rFonts w:ascii="Comic Sans MS" w:hAnsi="Comic Sans MS" w:cs="Arial"/>
                <w:sz w:val="22"/>
                <w:szCs w:val="22"/>
              </w:rPr>
              <w:t xml:space="preserve"> de la </w:t>
            </w:r>
            <w:r w:rsidRPr="00EE59E9">
              <w:rPr>
                <w:rFonts w:ascii="Comic Sans MS" w:hAnsi="Comic Sans MS" w:cs="Arial"/>
                <w:i/>
                <w:sz w:val="22"/>
                <w:szCs w:val="22"/>
              </w:rPr>
              <w:t>Carte routière vers le secondaire. Toute une expédition</w:t>
            </w:r>
            <w:r>
              <w:rPr>
                <w:rFonts w:ascii="Comic Sans MS" w:hAnsi="Comic Sans MS" w:cs="Arial"/>
                <w:i/>
                <w:sz w:val="22"/>
                <w:szCs w:val="22"/>
              </w:rPr>
              <w:t xml:space="preserve">! </w:t>
            </w:r>
            <w:r>
              <w:rPr>
                <w:rFonts w:ascii="Comic Sans MS" w:hAnsi="Comic Sans MS" w:cs="Arial"/>
                <w:sz w:val="22"/>
                <w:szCs w:val="22"/>
              </w:rPr>
              <w:t>peut être utile.</w:t>
            </w:r>
            <w:r w:rsidRPr="00AA26C8">
              <w:rPr>
                <w:rFonts w:ascii="Comic Sans MS" w:hAnsi="Comic Sans MS" w:cs="Arial"/>
                <w:i/>
              </w:rPr>
              <w:t> </w:t>
            </w:r>
          </w:p>
        </w:tc>
      </w:tr>
      <w:tr w:rsidR="005C5ACA" w:rsidRPr="00806C67" w:rsidTr="00236F69">
        <w:trPr>
          <w:trHeight w:val="2058"/>
        </w:trPr>
        <w:tc>
          <w:tcPr>
            <w:tcW w:w="9497" w:type="dxa"/>
          </w:tcPr>
          <w:p w:rsidR="005C5ACA" w:rsidRPr="00236F69" w:rsidRDefault="005C5ACA" w:rsidP="009400CA">
            <w:pPr>
              <w:pStyle w:val="Default"/>
              <w:rPr>
                <w:rFonts w:ascii="Comic Sans MS" w:hAnsi="Comic Sans MS"/>
                <w:b/>
                <w:color w:val="76923C" w:themeColor="accent3" w:themeShade="BF"/>
              </w:rPr>
            </w:pPr>
            <w:r w:rsidRPr="00236F69">
              <w:rPr>
                <w:rFonts w:ascii="Comic Sans MS" w:hAnsi="Comic Sans MS"/>
                <w:b/>
                <w:color w:val="76923C" w:themeColor="accent3" w:themeShade="BF"/>
              </w:rPr>
              <w:t>Compiler les informations lors des études de cas et effectuer le classement provisoire (S)</w:t>
            </w:r>
          </w:p>
          <w:p w:rsidR="005C5ACA" w:rsidRPr="00236F69" w:rsidRDefault="005C5ACA" w:rsidP="005C5ACA">
            <w:pPr>
              <w:spacing w:before="240" w:after="0" w:line="240" w:lineRule="auto"/>
              <w:rPr>
                <w:rFonts w:ascii="Comic Sans MS" w:hAnsi="Comic Sans MS"/>
                <w:color w:val="76923C" w:themeColor="accent3" w:themeShade="BF"/>
              </w:rPr>
            </w:pP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Déjà en place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À développer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Ne pas faire</w:t>
            </w:r>
          </w:p>
          <w:p w:rsidR="005C5ACA" w:rsidRDefault="005C5ACA" w:rsidP="008B3E47">
            <w:pPr>
              <w:pStyle w:val="Default"/>
              <w:rPr>
                <w:rFonts w:ascii="Comic Sans MS" w:hAnsi="Comic Sans MS"/>
                <w:color w:val="auto"/>
                <w:sz w:val="22"/>
                <w:szCs w:val="22"/>
              </w:rPr>
            </w:pPr>
            <w:r w:rsidRPr="00521197">
              <w:rPr>
                <w:rFonts w:ascii="Comic Sans MS" w:hAnsi="Comic Sans MS"/>
                <w:color w:val="auto"/>
                <w:sz w:val="22"/>
                <w:szCs w:val="22"/>
              </w:rPr>
              <w:t>Les gestionnaires sont</w:t>
            </w:r>
            <w:r>
              <w:rPr>
                <w:rFonts w:ascii="Comic Sans MS" w:hAnsi="Comic Sans MS"/>
                <w:color w:val="auto"/>
                <w:sz w:val="22"/>
                <w:szCs w:val="22"/>
              </w:rPr>
              <w:t xml:space="preserve">, encore une fois, </w:t>
            </w:r>
            <w:r w:rsidRPr="00521197">
              <w:rPr>
                <w:rFonts w:ascii="Comic Sans MS" w:hAnsi="Comic Sans MS"/>
                <w:color w:val="auto"/>
                <w:sz w:val="22"/>
                <w:szCs w:val="22"/>
              </w:rPr>
              <w:t>encouragés à porter une attention particulière</w:t>
            </w:r>
            <w:r>
              <w:rPr>
                <w:rFonts w:ascii="Comic Sans MS" w:hAnsi="Comic Sans MS"/>
                <w:color w:val="auto"/>
                <w:sz w:val="22"/>
                <w:szCs w:val="22"/>
              </w:rPr>
              <w:t xml:space="preserve"> aux élèves qui auront besoin d’un soutien plus spécifique lors de leur arrivée au secondaire. Ces informations peuvent être transmises aux personnes du comité de transition. Des décisions seront prises pour organiser les services et le soutien pour les élèves.</w:t>
            </w:r>
          </w:p>
          <w:p w:rsidR="006C24C3" w:rsidRDefault="005C5ACA" w:rsidP="000430B9">
            <w:pPr>
              <w:pStyle w:val="Default"/>
              <w:rPr>
                <w:rFonts w:ascii="Comic Sans MS" w:hAnsi="Comic Sans MS"/>
                <w:color w:val="auto"/>
                <w:sz w:val="22"/>
                <w:szCs w:val="22"/>
              </w:rPr>
            </w:pPr>
            <w:r>
              <w:rPr>
                <w:rFonts w:ascii="Comic Sans MS" w:hAnsi="Comic Sans MS"/>
                <w:color w:val="auto"/>
                <w:sz w:val="22"/>
                <w:szCs w:val="22"/>
              </w:rPr>
              <w:t>Lors du classement provisoire, des regroupements peuvent être conçus en fonction des besoins communs de certains élèves. Dans de tels cas, les services sont plus aisément disponibles pour l’ensemble des élèves du groupe.</w:t>
            </w:r>
          </w:p>
          <w:p w:rsidR="005C5ACA" w:rsidRPr="00521197" w:rsidRDefault="006C24C3" w:rsidP="000430B9">
            <w:pPr>
              <w:pStyle w:val="Default"/>
              <w:rPr>
                <w:rFonts w:ascii="Comic Sans MS" w:hAnsi="Comic Sans MS"/>
                <w:color w:val="auto"/>
                <w:sz w:val="22"/>
                <w:szCs w:val="22"/>
              </w:rPr>
            </w:pPr>
            <w:r>
              <w:rPr>
                <w:rFonts w:ascii="Comic Sans MS" w:hAnsi="Comic Sans MS"/>
                <w:color w:val="auto"/>
                <w:sz w:val="22"/>
                <w:szCs w:val="22"/>
              </w:rPr>
              <w:t>Certains élèves ont fait des choix qu’il faudra analyser davantage afin d’examiner toutes les possibilitées.</w:t>
            </w:r>
            <w:r w:rsidR="000430B9">
              <w:rPr>
                <w:rFonts w:ascii="Comic Sans MS" w:hAnsi="Comic Sans MS"/>
                <w:color w:val="auto"/>
                <w:sz w:val="22"/>
                <w:szCs w:val="22"/>
              </w:rPr>
              <w:t xml:space="preserve"> Lors de cet exercice, il est important de considérer les goûts et les intérêts des élèves et de ne pas les diriger systématiquement vers les écoles désignées. Parfois, l’école qui offre le programme désiré peut s’organiser pour recevoir ces élèves ayant des besoins particuliers.</w:t>
            </w:r>
          </w:p>
        </w:tc>
      </w:tr>
    </w:tbl>
    <w:p w:rsidR="004E10C4" w:rsidRDefault="004E10C4">
      <w:r>
        <w:br w:type="page"/>
      </w:r>
    </w:p>
    <w:tbl>
      <w:tblPr>
        <w:tblW w:w="9497" w:type="dxa"/>
        <w:tbl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insideH w:val="single" w:sz="4" w:space="0" w:color="91907B"/>
        </w:tblBorders>
        <w:tblLayout w:type="fixed"/>
        <w:tblLook w:val="01E0"/>
      </w:tblPr>
      <w:tblGrid>
        <w:gridCol w:w="9497"/>
      </w:tblGrid>
      <w:tr w:rsidR="000D2990" w:rsidRPr="00806C67" w:rsidTr="00CE66AB">
        <w:trPr>
          <w:trHeight w:val="664"/>
        </w:trPr>
        <w:tc>
          <w:tcPr>
            <w:tcW w:w="9497" w:type="dxa"/>
            <w:shd w:val="clear" w:color="auto" w:fill="4F6228" w:themeFill="accent3" w:themeFillShade="80"/>
            <w:vAlign w:val="center"/>
          </w:tcPr>
          <w:p w:rsidR="000D2990" w:rsidRPr="00F81F63" w:rsidRDefault="000D2990" w:rsidP="00F81F63">
            <w:pPr>
              <w:pStyle w:val="Default"/>
              <w:jc w:val="center"/>
              <w:rPr>
                <w:rFonts w:ascii="Comic Sans MS" w:hAnsi="Comic Sans MS"/>
                <w:b/>
                <w:color w:val="FFFFFF" w:themeColor="background1"/>
              </w:rPr>
            </w:pPr>
            <w:r>
              <w:rPr>
                <w:rFonts w:ascii="Comic Sans MS" w:hAnsi="Comic Sans MS"/>
                <w:b/>
                <w:color w:val="FFFFFF" w:themeColor="background1"/>
              </w:rPr>
              <w:t>AVRIL</w:t>
            </w:r>
            <w:r w:rsidR="006F47F5">
              <w:rPr>
                <w:rFonts w:ascii="Comic Sans MS" w:hAnsi="Comic Sans MS"/>
                <w:b/>
                <w:color w:val="FFFFFF" w:themeColor="background1"/>
              </w:rPr>
              <w:t>, mai</w:t>
            </w:r>
          </w:p>
        </w:tc>
      </w:tr>
      <w:tr w:rsidR="005C5ACA" w:rsidRPr="00806C67" w:rsidTr="00236F69">
        <w:trPr>
          <w:trHeight w:val="2058"/>
        </w:trPr>
        <w:tc>
          <w:tcPr>
            <w:tcW w:w="9497" w:type="dxa"/>
          </w:tcPr>
          <w:p w:rsidR="005C5ACA" w:rsidRPr="00236F69" w:rsidRDefault="005C5ACA" w:rsidP="009400CA">
            <w:pPr>
              <w:pStyle w:val="Default"/>
              <w:rPr>
                <w:rFonts w:ascii="Comic Sans MS" w:hAnsi="Comic Sans MS"/>
                <w:b/>
                <w:color w:val="76923C" w:themeColor="accent3" w:themeShade="BF"/>
              </w:rPr>
            </w:pPr>
            <w:r w:rsidRPr="00236F69">
              <w:rPr>
                <w:rFonts w:ascii="Comic Sans MS" w:hAnsi="Comic Sans MS"/>
                <w:b/>
                <w:color w:val="76923C" w:themeColor="accent3" w:themeShade="BF"/>
              </w:rPr>
              <w:t>Coordonner et superviser les activités entourant la transition (P, S)</w:t>
            </w:r>
          </w:p>
          <w:p w:rsidR="005C5ACA" w:rsidRPr="00236F69" w:rsidRDefault="005C5ACA" w:rsidP="00236F69">
            <w:pPr>
              <w:spacing w:before="240" w:after="0" w:line="240" w:lineRule="auto"/>
              <w:rPr>
                <w:rFonts w:ascii="Comic Sans MS" w:hAnsi="Comic Sans MS"/>
                <w:color w:val="76923C" w:themeColor="accent3" w:themeShade="BF"/>
              </w:rPr>
            </w:pP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Déjà en place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À développer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Ne pas faire</w:t>
            </w:r>
          </w:p>
          <w:p w:rsidR="005C5ACA" w:rsidRDefault="005C5ACA" w:rsidP="002B3CD6">
            <w:pPr>
              <w:pStyle w:val="Default"/>
              <w:rPr>
                <w:rFonts w:ascii="Comic Sans MS" w:hAnsi="Comic Sans MS" w:cs="Arial"/>
                <w:sz w:val="22"/>
                <w:szCs w:val="22"/>
              </w:rPr>
            </w:pPr>
            <w:r>
              <w:rPr>
                <w:rFonts w:ascii="Comic Sans MS" w:hAnsi="Comic Sans MS"/>
                <w:color w:val="auto"/>
                <w:sz w:val="22"/>
                <w:szCs w:val="22"/>
              </w:rPr>
              <w:t xml:space="preserve">Selon les milieux, plusieurs activités ont lieu à cette période de l’année, dont certaines en lien avec les transitions. La </w:t>
            </w:r>
            <w:r w:rsidRPr="00EE59E9">
              <w:rPr>
                <w:rFonts w:ascii="Comic Sans MS" w:hAnsi="Comic Sans MS" w:cs="Arial"/>
                <w:i/>
                <w:sz w:val="22"/>
                <w:szCs w:val="22"/>
              </w:rPr>
              <w:t>Carte routière vers le secondaire. Toute une expédition</w:t>
            </w:r>
            <w:r>
              <w:rPr>
                <w:rFonts w:ascii="Comic Sans MS" w:hAnsi="Comic Sans MS" w:cs="Arial"/>
                <w:i/>
                <w:sz w:val="22"/>
                <w:szCs w:val="22"/>
              </w:rPr>
              <w:t xml:space="preserve">! </w:t>
            </w:r>
            <w:r>
              <w:rPr>
                <w:rFonts w:ascii="Comic Sans MS" w:hAnsi="Comic Sans MS" w:cs="Arial"/>
                <w:sz w:val="22"/>
                <w:szCs w:val="22"/>
              </w:rPr>
              <w:t xml:space="preserve">en regroupe plusieurs. Vous pouvez consulter le </w:t>
            </w:r>
            <w:r w:rsidRPr="002278DF">
              <w:rPr>
                <w:rFonts w:ascii="Comic Sans MS" w:hAnsi="Comic Sans MS" w:cs="Arial"/>
                <w:i/>
                <w:sz w:val="22"/>
                <w:szCs w:val="22"/>
              </w:rPr>
              <w:t xml:space="preserve">Carnet de planification des intervenants </w:t>
            </w:r>
            <w:r>
              <w:rPr>
                <w:rFonts w:ascii="Comic Sans MS" w:hAnsi="Comic Sans MS" w:cs="Arial"/>
                <w:sz w:val="22"/>
                <w:szCs w:val="22"/>
              </w:rPr>
              <w:t xml:space="preserve">dans le volet </w:t>
            </w:r>
            <w:r w:rsidRPr="002278DF">
              <w:rPr>
                <w:rFonts w:ascii="Comic Sans MS" w:hAnsi="Comic Sans MS" w:cs="Arial"/>
                <w:i/>
                <w:sz w:val="22"/>
                <w:szCs w:val="22"/>
              </w:rPr>
              <w:t>Je me Prépare</w:t>
            </w:r>
            <w:r>
              <w:rPr>
                <w:rFonts w:ascii="Comic Sans MS" w:hAnsi="Comic Sans MS" w:cs="Arial"/>
                <w:i/>
                <w:sz w:val="22"/>
                <w:szCs w:val="22"/>
              </w:rPr>
              <w:t xml:space="preserve"> </w:t>
            </w:r>
            <w:r>
              <w:rPr>
                <w:rFonts w:ascii="Comic Sans MS" w:hAnsi="Comic Sans MS" w:cs="Arial"/>
                <w:sz w:val="22"/>
                <w:szCs w:val="22"/>
              </w:rPr>
              <w:t xml:space="preserve">pour avoir une meilleure idée de ce qui pourrait se vivre au sein de vos établissements. Encourager vos équipes à aller au-delà de la simple visite traditionnelle. Investir dans la capacité des milieux à faciliter l’intégration et l’adaptation des jeunes en étant créatif est bénéfique pour le futur. L’entrée en août prochain sera sans doute plus aisée pour beaucoup de ces jeunes que l’on aura pris le temps d’accompagner. </w:t>
            </w:r>
          </w:p>
          <w:p w:rsidR="005C5ACA" w:rsidRPr="002278DF" w:rsidRDefault="005C5ACA" w:rsidP="001104DE">
            <w:pPr>
              <w:pStyle w:val="Default"/>
              <w:rPr>
                <w:rFonts w:ascii="Comic Sans MS" w:hAnsi="Comic Sans MS"/>
                <w:color w:val="auto"/>
                <w:sz w:val="22"/>
                <w:szCs w:val="22"/>
              </w:rPr>
            </w:pPr>
            <w:r>
              <w:rPr>
                <w:rFonts w:ascii="Comic Sans MS" w:hAnsi="Comic Sans MS" w:cs="Arial"/>
                <w:sz w:val="22"/>
                <w:szCs w:val="22"/>
              </w:rPr>
              <w:t>Ces activités peuvent se dérouler sur toute l’année scolaire pour certains jeunes, mais la plupart des milieux favorisent les mois d’avril et de mai.</w:t>
            </w:r>
          </w:p>
        </w:tc>
      </w:tr>
      <w:tr w:rsidR="006F47F5" w:rsidRPr="00806C67" w:rsidTr="00236F69">
        <w:trPr>
          <w:trHeight w:val="2058"/>
        </w:trPr>
        <w:tc>
          <w:tcPr>
            <w:tcW w:w="9497" w:type="dxa"/>
          </w:tcPr>
          <w:p w:rsidR="006F47F5" w:rsidRDefault="006F47F5" w:rsidP="006F47F5">
            <w:pPr>
              <w:pStyle w:val="Default"/>
              <w:rPr>
                <w:rFonts w:ascii="Comic Sans MS" w:hAnsi="Comic Sans MS"/>
                <w:b/>
                <w:color w:val="76923C" w:themeColor="accent3" w:themeShade="BF"/>
              </w:rPr>
            </w:pPr>
            <w:r>
              <w:rPr>
                <w:rFonts w:ascii="Comic Sans MS" w:hAnsi="Comic Sans MS"/>
                <w:b/>
                <w:color w:val="76923C" w:themeColor="accent3" w:themeShade="BF"/>
              </w:rPr>
              <w:t>Planifier l’accueil pour l’année qui vient (S)</w:t>
            </w:r>
          </w:p>
          <w:p w:rsidR="006F47F5" w:rsidRDefault="006F47F5" w:rsidP="006F47F5">
            <w:pPr>
              <w:pStyle w:val="Default"/>
              <w:rPr>
                <w:rFonts w:ascii="Comic Sans MS" w:hAnsi="Comic Sans MS"/>
                <w:b/>
                <w:color w:val="76923C" w:themeColor="accent3" w:themeShade="BF"/>
              </w:rPr>
            </w:pPr>
          </w:p>
          <w:p w:rsidR="006F47F5" w:rsidRPr="00236F69" w:rsidRDefault="006F47F5" w:rsidP="006F47F5">
            <w:pPr>
              <w:spacing w:before="240" w:after="0" w:line="240" w:lineRule="auto"/>
              <w:rPr>
                <w:rFonts w:ascii="Comic Sans MS" w:hAnsi="Comic Sans MS"/>
                <w:color w:val="76923C" w:themeColor="accent3" w:themeShade="BF"/>
              </w:rPr>
            </w:pP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Déjà en place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À développer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Ne pas faire</w:t>
            </w:r>
          </w:p>
          <w:p w:rsidR="006F47F5" w:rsidRPr="006F47F5" w:rsidRDefault="006F47F5" w:rsidP="00B54867">
            <w:pPr>
              <w:pStyle w:val="Corpsdetexte3"/>
              <w:spacing w:before="40"/>
              <w:rPr>
                <w:rFonts w:ascii="Comic Sans MS" w:hAnsi="Comic Sans MS"/>
                <w:color w:val="373B2C"/>
                <w:sz w:val="22"/>
                <w:szCs w:val="22"/>
              </w:rPr>
            </w:pPr>
            <w:r w:rsidRPr="006F47F5">
              <w:rPr>
                <w:rFonts w:ascii="Comic Sans MS" w:hAnsi="Comic Sans MS"/>
                <w:color w:val="373B2C"/>
                <w:sz w:val="22"/>
                <w:szCs w:val="22"/>
              </w:rPr>
              <w:t xml:space="preserve">C’est un </w:t>
            </w:r>
            <w:r w:rsidRPr="00B54867">
              <w:rPr>
                <w:rFonts w:ascii="Comic Sans MS" w:hAnsi="Comic Sans MS"/>
                <w:color w:val="373B2C"/>
                <w:sz w:val="22"/>
                <w:szCs w:val="22"/>
              </w:rPr>
              <w:t>bon moment pour consulter le comité de transition afin de</w:t>
            </w:r>
            <w:r w:rsidR="000E6806" w:rsidRPr="00B54867">
              <w:rPr>
                <w:rFonts w:ascii="Comic Sans MS" w:hAnsi="Comic Sans MS"/>
                <w:color w:val="373B2C"/>
                <w:sz w:val="22"/>
                <w:szCs w:val="22"/>
              </w:rPr>
              <w:t xml:space="preserve"> </w:t>
            </w:r>
            <w:r w:rsidRPr="00B54867">
              <w:rPr>
                <w:rFonts w:ascii="Comic Sans MS" w:hAnsi="Comic Sans MS"/>
                <w:color w:val="373B2C"/>
                <w:sz w:val="22"/>
                <w:szCs w:val="22"/>
              </w:rPr>
              <w:t>planifier l’accueil de l’année prochaine.</w:t>
            </w:r>
            <w:r w:rsidR="000E6806" w:rsidRPr="00B54867">
              <w:rPr>
                <w:rFonts w:ascii="Comic Sans MS" w:hAnsi="Comic Sans MS"/>
                <w:color w:val="373B2C"/>
                <w:sz w:val="22"/>
                <w:szCs w:val="22"/>
              </w:rPr>
              <w:t xml:space="preserve"> Cette équipe peut déjà commencer la réflexion qui viendra alimenter le bilan et se questionner sur ce qui a été réalisé, ce qui fut un succès et ce qui peut être amélioré pour l’accueil de la prochaine année scolaire. La tenue de toutes ces activités a un impact important sur le sentiment d’appartenance des élèves.</w:t>
            </w:r>
            <w:r w:rsidR="00B54867" w:rsidRPr="00B54867">
              <w:rPr>
                <w:rFonts w:ascii="Comic Sans MS" w:hAnsi="Comic Sans MS"/>
                <w:color w:val="373B2C"/>
                <w:sz w:val="22"/>
                <w:szCs w:val="22"/>
              </w:rPr>
              <w:t xml:space="preserve"> Plus les jeunes apprennent à se connaître rapidement, moins ils se sentiront isolés. </w:t>
            </w:r>
          </w:p>
        </w:tc>
      </w:tr>
    </w:tbl>
    <w:p w:rsidR="004E10C4" w:rsidRDefault="004E10C4">
      <w:r>
        <w:br w:type="page"/>
      </w:r>
    </w:p>
    <w:tbl>
      <w:tblPr>
        <w:tblW w:w="9497" w:type="dxa"/>
        <w:tbl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insideH w:val="single" w:sz="4" w:space="0" w:color="91907B"/>
        </w:tblBorders>
        <w:tblLayout w:type="fixed"/>
        <w:tblLook w:val="01E0"/>
      </w:tblPr>
      <w:tblGrid>
        <w:gridCol w:w="9497"/>
      </w:tblGrid>
      <w:tr w:rsidR="000D2990" w:rsidRPr="00806C67" w:rsidTr="005601C5">
        <w:trPr>
          <w:trHeight w:val="699"/>
        </w:trPr>
        <w:tc>
          <w:tcPr>
            <w:tcW w:w="9497" w:type="dxa"/>
            <w:shd w:val="clear" w:color="auto" w:fill="4F6228" w:themeFill="accent3" w:themeFillShade="80"/>
            <w:vAlign w:val="center"/>
          </w:tcPr>
          <w:p w:rsidR="000D2990" w:rsidRPr="005C24F9" w:rsidRDefault="000D2990" w:rsidP="005C24F9">
            <w:pPr>
              <w:pStyle w:val="Default"/>
              <w:jc w:val="center"/>
              <w:rPr>
                <w:rFonts w:ascii="Comic Sans MS" w:hAnsi="Comic Sans MS"/>
                <w:b/>
                <w:color w:val="FFFFFF" w:themeColor="background1"/>
              </w:rPr>
            </w:pPr>
            <w:r>
              <w:rPr>
                <w:rFonts w:ascii="Comic Sans MS" w:hAnsi="Comic Sans MS"/>
                <w:b/>
                <w:color w:val="FFFFFF" w:themeColor="background1"/>
              </w:rPr>
              <w:t>JUIN</w:t>
            </w:r>
          </w:p>
        </w:tc>
      </w:tr>
      <w:tr w:rsidR="006F47F5" w:rsidRPr="00806C67" w:rsidTr="00236F69">
        <w:trPr>
          <w:trHeight w:val="2058"/>
        </w:trPr>
        <w:tc>
          <w:tcPr>
            <w:tcW w:w="9497" w:type="dxa"/>
          </w:tcPr>
          <w:p w:rsidR="006F47F5" w:rsidRPr="00236F69" w:rsidRDefault="006F47F5" w:rsidP="009F175D">
            <w:pPr>
              <w:pStyle w:val="Default"/>
              <w:rPr>
                <w:rFonts w:ascii="Comic Sans MS" w:hAnsi="Comic Sans MS"/>
                <w:b/>
                <w:color w:val="76923C" w:themeColor="accent3" w:themeShade="BF"/>
              </w:rPr>
            </w:pPr>
            <w:r w:rsidRPr="00236F69">
              <w:rPr>
                <w:rFonts w:ascii="Comic Sans MS" w:hAnsi="Comic Sans MS"/>
                <w:b/>
                <w:color w:val="76923C" w:themeColor="accent3" w:themeShade="BF"/>
              </w:rPr>
              <w:t>Faire le bilan des pratiques transitionnelles du milieu (P, S)</w:t>
            </w:r>
          </w:p>
          <w:p w:rsidR="006F47F5" w:rsidRPr="00236F69" w:rsidRDefault="006F47F5" w:rsidP="009F175D">
            <w:pPr>
              <w:spacing w:before="240" w:after="0" w:line="240" w:lineRule="auto"/>
              <w:rPr>
                <w:rFonts w:ascii="Comic Sans MS" w:hAnsi="Comic Sans MS"/>
                <w:color w:val="76923C" w:themeColor="accent3" w:themeShade="BF"/>
              </w:rPr>
            </w:pP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Déjà en place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À développer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Ne pas faire</w:t>
            </w:r>
          </w:p>
          <w:p w:rsidR="006F47F5" w:rsidRDefault="006F47F5" w:rsidP="009F175D">
            <w:pPr>
              <w:pStyle w:val="Default"/>
              <w:rPr>
                <w:rFonts w:ascii="Comic Sans MS" w:hAnsi="Comic Sans MS"/>
                <w:color w:val="auto"/>
                <w:sz w:val="22"/>
                <w:szCs w:val="22"/>
              </w:rPr>
            </w:pPr>
            <w:r>
              <w:rPr>
                <w:rFonts w:ascii="Comic Sans MS" w:hAnsi="Comic Sans MS"/>
                <w:color w:val="auto"/>
                <w:sz w:val="22"/>
                <w:szCs w:val="22"/>
              </w:rPr>
              <w:t>Prenez le temps de rencontrer le comité et réfléchissez ensemble sur ce que vous avez vécu cette année. Il est intéressant de se questionner pour identifier ce qui semble avoir facilité la transition des jeunes, ce qui a nui, ce qui pourrait être bonifié et les changements perçus dans les pratiques transitionnelles de l’école.</w:t>
            </w:r>
          </w:p>
          <w:p w:rsidR="006F47F5" w:rsidRPr="00ED5088" w:rsidRDefault="006F47F5" w:rsidP="009F175D">
            <w:pPr>
              <w:pStyle w:val="Default"/>
              <w:rPr>
                <w:rFonts w:ascii="Comic Sans MS" w:hAnsi="Comic Sans MS"/>
                <w:color w:val="auto"/>
                <w:sz w:val="22"/>
                <w:szCs w:val="22"/>
              </w:rPr>
            </w:pPr>
            <w:r>
              <w:rPr>
                <w:rFonts w:ascii="Comic Sans MS" w:hAnsi="Comic Sans MS"/>
                <w:color w:val="auto"/>
                <w:sz w:val="22"/>
                <w:szCs w:val="22"/>
              </w:rPr>
              <w:t xml:space="preserve">À partir de ces renseignements, le comité élabore un plan d’action pour l’année suivante. Il est toujours enrichissant d’en discuter aussi avec d’autres gestionnaires. </w:t>
            </w:r>
          </w:p>
        </w:tc>
      </w:tr>
      <w:tr w:rsidR="006F47F5" w:rsidRPr="00806C67" w:rsidTr="00236F69">
        <w:trPr>
          <w:trHeight w:val="2058"/>
        </w:trPr>
        <w:tc>
          <w:tcPr>
            <w:tcW w:w="9497" w:type="dxa"/>
          </w:tcPr>
          <w:p w:rsidR="006F47F5" w:rsidRPr="00236F69" w:rsidRDefault="006F47F5" w:rsidP="009400CA">
            <w:pPr>
              <w:pStyle w:val="Default"/>
              <w:rPr>
                <w:rFonts w:ascii="Comic Sans MS" w:hAnsi="Comic Sans MS"/>
                <w:b/>
                <w:color w:val="76923C" w:themeColor="accent3" w:themeShade="BF"/>
              </w:rPr>
            </w:pPr>
            <w:r w:rsidRPr="00236F69">
              <w:rPr>
                <w:rFonts w:ascii="Comic Sans MS" w:hAnsi="Comic Sans MS"/>
                <w:b/>
                <w:color w:val="76923C" w:themeColor="accent3" w:themeShade="BF"/>
              </w:rPr>
              <w:t>Prévoir le transfert électronique des plans d’intervention des élèves qui s’en vont au secondaire (P)</w:t>
            </w:r>
          </w:p>
          <w:p w:rsidR="006F47F5" w:rsidRPr="00236F69" w:rsidRDefault="006F47F5" w:rsidP="005C5ACA">
            <w:pPr>
              <w:spacing w:before="240" w:after="0" w:line="240" w:lineRule="auto"/>
              <w:rPr>
                <w:rFonts w:ascii="Comic Sans MS" w:hAnsi="Comic Sans MS"/>
                <w:color w:val="76923C" w:themeColor="accent3" w:themeShade="BF"/>
              </w:rPr>
            </w:pP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Déjà en place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À développer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Ne pas faire</w:t>
            </w:r>
          </w:p>
          <w:p w:rsidR="006F47F5" w:rsidRDefault="006F47F5" w:rsidP="009400CA">
            <w:pPr>
              <w:pStyle w:val="Default"/>
              <w:rPr>
                <w:rFonts w:ascii="Comic Sans MS" w:hAnsi="Comic Sans MS"/>
                <w:b/>
                <w:color w:val="9BBB59" w:themeColor="accent3"/>
              </w:rPr>
            </w:pPr>
            <w:r>
              <w:rPr>
                <w:rFonts w:ascii="Comic Sans MS" w:hAnsi="Comic Sans MS"/>
                <w:color w:val="auto"/>
                <w:sz w:val="22"/>
                <w:szCs w:val="22"/>
              </w:rPr>
              <w:t>Les informations transmises sont importantes pour les milieux qui recevront les élèves. Prenez le temps de vous assurer de la pertinence des informations. Un portrait de l’élève le plus à jour possible permettra au milieu qui va le recevoir de bien se préparer et d’organiser les services basés sur des informations à jour.</w:t>
            </w:r>
          </w:p>
          <w:p w:rsidR="006F47F5" w:rsidRPr="005C24F9" w:rsidRDefault="006F47F5" w:rsidP="009400CA">
            <w:pPr>
              <w:pStyle w:val="Default"/>
              <w:rPr>
                <w:rFonts w:ascii="Comic Sans MS" w:hAnsi="Comic Sans MS"/>
                <w:color w:val="auto"/>
                <w:sz w:val="22"/>
                <w:szCs w:val="22"/>
              </w:rPr>
            </w:pPr>
          </w:p>
        </w:tc>
      </w:tr>
      <w:tr w:rsidR="006F47F5" w:rsidRPr="00806C67" w:rsidTr="00236F69">
        <w:trPr>
          <w:trHeight w:val="2058"/>
        </w:trPr>
        <w:tc>
          <w:tcPr>
            <w:tcW w:w="9497" w:type="dxa"/>
          </w:tcPr>
          <w:p w:rsidR="006F47F5" w:rsidRPr="00236F69" w:rsidRDefault="006F47F5" w:rsidP="009400CA">
            <w:pPr>
              <w:pStyle w:val="Default"/>
              <w:rPr>
                <w:rFonts w:ascii="Comic Sans MS" w:hAnsi="Comic Sans MS"/>
                <w:b/>
                <w:color w:val="76923C" w:themeColor="accent3" w:themeShade="BF"/>
              </w:rPr>
            </w:pPr>
            <w:r w:rsidRPr="00236F69">
              <w:rPr>
                <w:rFonts w:ascii="Comic Sans MS" w:hAnsi="Comic Sans MS"/>
                <w:b/>
                <w:color w:val="76923C" w:themeColor="accent3" w:themeShade="BF"/>
              </w:rPr>
              <w:t>Envoyer l’invitation aux parents et à l’ensemble des acteurs concernés pour l’accueil qui vient (S)</w:t>
            </w:r>
          </w:p>
          <w:p w:rsidR="006F47F5" w:rsidRPr="00236F69" w:rsidRDefault="006F47F5" w:rsidP="005C5ACA">
            <w:pPr>
              <w:spacing w:before="240" w:after="0" w:line="240" w:lineRule="auto"/>
              <w:rPr>
                <w:rFonts w:ascii="Comic Sans MS" w:hAnsi="Comic Sans MS"/>
                <w:color w:val="76923C" w:themeColor="accent3" w:themeShade="BF"/>
              </w:rPr>
            </w:pP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Déjà en place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À développer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Ne pas faire</w:t>
            </w:r>
          </w:p>
          <w:p w:rsidR="006F47F5" w:rsidRDefault="006F47F5" w:rsidP="00685765">
            <w:pPr>
              <w:pStyle w:val="Default"/>
              <w:rPr>
                <w:rFonts w:ascii="Comic Sans MS" w:hAnsi="Comic Sans MS"/>
                <w:color w:val="auto"/>
                <w:sz w:val="22"/>
                <w:szCs w:val="22"/>
              </w:rPr>
            </w:pPr>
            <w:r>
              <w:rPr>
                <w:rFonts w:ascii="Comic Sans MS" w:hAnsi="Comic Sans MS"/>
                <w:color w:val="auto"/>
                <w:sz w:val="22"/>
                <w:szCs w:val="22"/>
              </w:rPr>
              <w:t>Cette invitation permettra aux parents et à l’ensemble des acteurs qui gravitent autour des enfants de réserver dès maintenant la date de l’accueil à leur agenda. Vous venez encore une fois souligner l’importance de leur rôle et renforcer l’importance de la collaboration au sein de votre établissement.</w:t>
            </w:r>
          </w:p>
          <w:p w:rsidR="006F47F5" w:rsidRPr="00236F69" w:rsidRDefault="002F6E2A" w:rsidP="00F106DC">
            <w:pPr>
              <w:pStyle w:val="Default"/>
              <w:numPr>
                <w:ilvl w:val="0"/>
                <w:numId w:val="21"/>
              </w:numPr>
              <w:rPr>
                <w:rFonts w:ascii="Comic Sans MS" w:hAnsi="Comic Sans MS"/>
                <w:b/>
                <w:color w:val="76923C" w:themeColor="accent3" w:themeShade="BF"/>
              </w:rPr>
            </w:pPr>
            <w:hyperlink r:id="rId46" w:history="1">
              <w:r w:rsidR="006F47F5" w:rsidRPr="00236F69">
                <w:rPr>
                  <w:rStyle w:val="Lienhypertexte"/>
                  <w:rFonts w:ascii="Comic Sans MS" w:hAnsi="Comic Sans MS"/>
                  <w:b/>
                  <w:color w:val="76923C" w:themeColor="accent3" w:themeShade="BF"/>
                </w:rPr>
                <w:t>Exemple de lettre d’invitation</w:t>
              </w:r>
            </w:hyperlink>
          </w:p>
          <w:p w:rsidR="006F47F5" w:rsidRPr="00DE3D98" w:rsidRDefault="006F47F5" w:rsidP="00685765">
            <w:pPr>
              <w:pStyle w:val="Default"/>
              <w:rPr>
                <w:rFonts w:ascii="Comic Sans MS" w:hAnsi="Comic Sans MS"/>
                <w:color w:val="auto"/>
                <w:sz w:val="22"/>
                <w:szCs w:val="22"/>
              </w:rPr>
            </w:pPr>
          </w:p>
        </w:tc>
      </w:tr>
    </w:tbl>
    <w:p w:rsidR="004E10C4" w:rsidRDefault="004E10C4">
      <w:r>
        <w:br w:type="page"/>
      </w:r>
    </w:p>
    <w:tbl>
      <w:tblPr>
        <w:tblW w:w="9497" w:type="dxa"/>
        <w:tbl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insideH w:val="single" w:sz="4" w:space="0" w:color="91907B"/>
        </w:tblBorders>
        <w:tblLayout w:type="fixed"/>
        <w:tblLook w:val="01E0"/>
      </w:tblPr>
      <w:tblGrid>
        <w:gridCol w:w="9497"/>
      </w:tblGrid>
      <w:tr w:rsidR="000D2990" w:rsidRPr="00806C67" w:rsidTr="005601C5">
        <w:trPr>
          <w:trHeight w:val="416"/>
        </w:trPr>
        <w:tc>
          <w:tcPr>
            <w:tcW w:w="9497" w:type="dxa"/>
            <w:shd w:val="clear" w:color="auto" w:fill="4F6228" w:themeFill="accent3" w:themeFillShade="80"/>
            <w:vAlign w:val="center"/>
          </w:tcPr>
          <w:p w:rsidR="000D2990" w:rsidRDefault="000D2990" w:rsidP="00684A32">
            <w:pPr>
              <w:pStyle w:val="Default"/>
              <w:jc w:val="center"/>
              <w:rPr>
                <w:rFonts w:ascii="Comic Sans MS" w:hAnsi="Comic Sans MS"/>
                <w:b/>
                <w:color w:val="D9D9D9" w:themeColor="background1" w:themeShade="D9"/>
              </w:rPr>
            </w:pPr>
            <w:r>
              <w:rPr>
                <w:rFonts w:ascii="Comic Sans MS" w:hAnsi="Comic Sans MS"/>
                <w:b/>
                <w:color w:val="D9D9D9" w:themeColor="background1" w:themeShade="D9"/>
              </w:rPr>
              <w:t>JUILLET</w:t>
            </w:r>
          </w:p>
          <w:p w:rsidR="00F106DC" w:rsidRPr="00684A32" w:rsidRDefault="00F106DC" w:rsidP="00684A32">
            <w:pPr>
              <w:pStyle w:val="Default"/>
              <w:jc w:val="center"/>
              <w:rPr>
                <w:rFonts w:ascii="Comic Sans MS" w:hAnsi="Comic Sans MS"/>
                <w:b/>
                <w:color w:val="D9D9D9" w:themeColor="background1" w:themeShade="D9"/>
              </w:rPr>
            </w:pPr>
            <w:r>
              <w:rPr>
                <w:rFonts w:ascii="Comic Sans MS" w:hAnsi="Comic Sans MS"/>
                <w:b/>
                <w:color w:val="D9D9D9" w:themeColor="background1" w:themeShade="D9"/>
              </w:rPr>
              <w:t>AOÛT</w:t>
            </w:r>
          </w:p>
        </w:tc>
      </w:tr>
      <w:tr w:rsidR="005C5ACA" w:rsidRPr="00806C67" w:rsidTr="00236F69">
        <w:trPr>
          <w:trHeight w:val="2058"/>
        </w:trPr>
        <w:tc>
          <w:tcPr>
            <w:tcW w:w="9497" w:type="dxa"/>
          </w:tcPr>
          <w:p w:rsidR="005C5ACA" w:rsidRPr="00236F69" w:rsidRDefault="005C5ACA" w:rsidP="008976B1">
            <w:pPr>
              <w:spacing w:after="0" w:line="240" w:lineRule="auto"/>
              <w:rPr>
                <w:rFonts w:ascii="Comic Sans MS" w:hAnsi="Comic Sans MS"/>
                <w:b/>
                <w:color w:val="76923C" w:themeColor="accent3" w:themeShade="BF"/>
                <w:sz w:val="24"/>
                <w:szCs w:val="24"/>
              </w:rPr>
            </w:pPr>
            <w:r w:rsidRPr="00236F69">
              <w:rPr>
                <w:rFonts w:ascii="Comic Sans MS" w:hAnsi="Comic Sans MS"/>
                <w:b/>
                <w:color w:val="76923C" w:themeColor="accent3" w:themeShade="BF"/>
                <w:sz w:val="24"/>
                <w:szCs w:val="24"/>
              </w:rPr>
              <w:t>Organiser la réception des dossiers (S)</w:t>
            </w:r>
          </w:p>
          <w:p w:rsidR="005C5ACA" w:rsidRPr="00236F69" w:rsidRDefault="005C5ACA" w:rsidP="005C5ACA">
            <w:pPr>
              <w:spacing w:before="240" w:after="0" w:line="240" w:lineRule="auto"/>
              <w:rPr>
                <w:rFonts w:ascii="Comic Sans MS" w:hAnsi="Comic Sans MS"/>
                <w:color w:val="76923C" w:themeColor="accent3" w:themeShade="BF"/>
              </w:rPr>
            </w:pP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Déjà en place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À développer                 </w:t>
            </w:r>
            <w:r w:rsidRPr="00236F69">
              <w:rPr>
                <w:rFonts w:ascii="Comic Sans MS" w:hAnsi="Comic Sans MS" w:cs="Arial"/>
                <w:color w:val="76923C" w:themeColor="accent3" w:themeShade="BF"/>
                <w:sz w:val="16"/>
                <w:szCs w:val="16"/>
              </w:rPr>
              <w:sym w:font="Wingdings" w:char="F072"/>
            </w:r>
            <w:r w:rsidRPr="00236F69">
              <w:rPr>
                <w:rFonts w:ascii="Comic Sans MS" w:hAnsi="Comic Sans MS" w:cs="Arial"/>
                <w:color w:val="76923C" w:themeColor="accent3" w:themeShade="BF"/>
                <w:sz w:val="16"/>
                <w:szCs w:val="16"/>
              </w:rPr>
              <w:t xml:space="preserve">   Ne pas faire</w:t>
            </w:r>
          </w:p>
          <w:p w:rsidR="005C5ACA" w:rsidRDefault="005C5ACA" w:rsidP="00502FD3">
            <w:pPr>
              <w:spacing w:after="0" w:line="240" w:lineRule="auto"/>
              <w:rPr>
                <w:rFonts w:ascii="Comic Sans MS" w:hAnsi="Comic Sans MS"/>
              </w:rPr>
            </w:pPr>
            <w:r w:rsidRPr="008976B1">
              <w:rPr>
                <w:rFonts w:ascii="Comic Sans MS" w:hAnsi="Comic Sans MS"/>
              </w:rPr>
              <w:t>C’est le temps des vacances</w:t>
            </w:r>
            <w:r>
              <w:rPr>
                <w:rFonts w:ascii="Comic Sans MS" w:hAnsi="Comic Sans MS"/>
              </w:rPr>
              <w:t xml:space="preserve"> ! Pas tout à fait et pas pour tout le monde. </w:t>
            </w:r>
          </w:p>
          <w:p w:rsidR="005C5ACA" w:rsidRDefault="005C5ACA" w:rsidP="00502FD3">
            <w:pPr>
              <w:spacing w:after="0" w:line="240" w:lineRule="auto"/>
              <w:rPr>
                <w:rFonts w:ascii="Comic Sans MS" w:hAnsi="Comic Sans MS"/>
              </w:rPr>
            </w:pPr>
            <w:r>
              <w:rPr>
                <w:rFonts w:ascii="Comic Sans MS" w:hAnsi="Comic Sans MS"/>
              </w:rPr>
              <w:t xml:space="preserve">D’abord, il reste encore à planifier la réception des dossiers, la compilation des données et l’analyse de celles-ci. Le but de ce travail est d’identifier les élèves qui ont des besoins particuliers et ceux qui sont à risque quant à leur transition le plus rapidement possible. L’efficacité des services mis en place assure une rentrée scolaire plus cohérente et en cohésion avec les besoins. Une équipe peut être chargée de l’entrée informatique des données. Des mémos peuvent être préparés pour certains enseignants qui recevront dans leur classe des élèves qui ont des besoins particuliers. Un mémo pourrait par exemple donner les dates pour les formations en début d’année, recenser le matériel adapté qui est censé suivre l’élève et nommer les incontournables. </w:t>
            </w:r>
          </w:p>
          <w:p w:rsidR="005C5ACA" w:rsidRDefault="005C5ACA" w:rsidP="00BD546B">
            <w:pPr>
              <w:spacing w:after="0" w:line="240" w:lineRule="auto"/>
              <w:rPr>
                <w:rFonts w:ascii="Comic Sans MS" w:hAnsi="Comic Sans MS"/>
              </w:rPr>
            </w:pPr>
            <w:r>
              <w:rPr>
                <w:rFonts w:ascii="Comic Sans MS" w:hAnsi="Comic Sans MS"/>
              </w:rPr>
              <w:t xml:space="preserve">Certains milieux décident de faire ce travail au mois d’août. </w:t>
            </w:r>
          </w:p>
          <w:p w:rsidR="005C5ACA" w:rsidRDefault="005C5ACA" w:rsidP="000A4B21">
            <w:pPr>
              <w:spacing w:after="0" w:line="240" w:lineRule="auto"/>
              <w:rPr>
                <w:rFonts w:ascii="Comic Sans MS" w:hAnsi="Comic Sans MS"/>
              </w:rPr>
            </w:pPr>
            <w:r>
              <w:rPr>
                <w:rFonts w:ascii="Comic Sans MS" w:hAnsi="Comic Sans MS"/>
              </w:rPr>
              <w:t xml:space="preserve">Vous pouvez aussi prévoir différentes modalités pour faciliter la consultation des dossiers d’aide des élèves lors de la rentrée. Les dossiers peuvent être rassemblés dans un même endroit et les enseignants concernés invités à venir les consulter. L’idée est de s’assurer que l’information concernant les besoins spécifiques de certains élèves et les structures à mettre en place soit connue avant le début des classes. </w:t>
            </w:r>
          </w:p>
          <w:p w:rsidR="007F0808" w:rsidRPr="008976B1" w:rsidRDefault="007F0808" w:rsidP="000A4B21">
            <w:pPr>
              <w:spacing w:after="0" w:line="240" w:lineRule="auto"/>
              <w:rPr>
                <w:rFonts w:ascii="Comic Sans MS" w:hAnsi="Comic Sans MS"/>
              </w:rPr>
            </w:pPr>
            <w:r>
              <w:rPr>
                <w:rFonts w:ascii="Comic Sans MS" w:hAnsi="Comic Sans MS"/>
              </w:rPr>
              <w:t>Il est important de s’entendre avec nos partenaires pour assurer le suivi durant la période estivale pour certains élèves.</w:t>
            </w:r>
          </w:p>
        </w:tc>
      </w:tr>
    </w:tbl>
    <w:p w:rsidR="00D56935" w:rsidRDefault="00D56935"/>
    <w:sectPr w:rsidR="00D56935" w:rsidSect="000E0916">
      <w:headerReference w:type="default" r:id="rId47"/>
      <w:footerReference w:type="default" r:id="rId4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3A4" w:rsidRDefault="006053A4" w:rsidP="00A7659E">
      <w:pPr>
        <w:spacing w:after="0" w:line="240" w:lineRule="auto"/>
      </w:pPr>
      <w:r>
        <w:separator/>
      </w:r>
    </w:p>
  </w:endnote>
  <w:endnote w:type="continuationSeparator" w:id="0">
    <w:p w:rsidR="006053A4" w:rsidRDefault="006053A4" w:rsidP="00A76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urostile">
    <w:altName w:val="Eurostil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Univers-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46" w:rsidRPr="00B4731D" w:rsidRDefault="00416F46" w:rsidP="00416F46">
    <w:pPr>
      <w:pStyle w:val="Pieddepage"/>
      <w:tabs>
        <w:tab w:val="clear" w:pos="8640"/>
      </w:tabs>
      <w:jc w:val="right"/>
      <w:rPr>
        <w:rStyle w:val="Numrodepage"/>
        <w:rFonts w:ascii="Comic Sans MS" w:hAnsi="Comic Sans MS"/>
        <w:b/>
        <w:color w:val="373B2C"/>
        <w:sz w:val="32"/>
        <w:szCs w:val="32"/>
      </w:rPr>
    </w:pPr>
    <w:r>
      <w:rPr>
        <w:rFonts w:ascii="Comic Sans MS" w:hAnsi="Comic Sans MS"/>
        <w:b/>
        <w:noProof/>
        <w:color w:val="373B2C"/>
        <w:sz w:val="32"/>
        <w:szCs w:val="32"/>
        <w:lang w:val="fr-CA" w:eastAsia="fr-CA"/>
      </w:rPr>
      <w:drawing>
        <wp:anchor distT="0" distB="0" distL="114300" distR="114300" simplePos="0" relativeHeight="251660288" behindDoc="0" locked="0" layoutInCell="1" allowOverlap="1">
          <wp:simplePos x="0" y="0"/>
          <wp:positionH relativeFrom="column">
            <wp:posOffset>5543550</wp:posOffset>
          </wp:positionH>
          <wp:positionV relativeFrom="paragraph">
            <wp:posOffset>207645</wp:posOffset>
          </wp:positionV>
          <wp:extent cx="453390" cy="466725"/>
          <wp:effectExtent l="19050" t="0" r="3810" b="0"/>
          <wp:wrapNone/>
          <wp:docPr id="33" name="Image 0"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 cstate="print"/>
                  <a:stretch>
                    <a:fillRect/>
                  </a:stretch>
                </pic:blipFill>
                <pic:spPr>
                  <a:xfrm>
                    <a:off x="0" y="0"/>
                    <a:ext cx="453390" cy="466725"/>
                  </a:xfrm>
                  <a:prstGeom prst="rect">
                    <a:avLst/>
                  </a:prstGeom>
                </pic:spPr>
              </pic:pic>
            </a:graphicData>
          </a:graphic>
        </wp:anchor>
      </w:drawing>
    </w:r>
    <w:r w:rsidR="002F6E2A" w:rsidRPr="00B4731D">
      <w:rPr>
        <w:rStyle w:val="Numrodepage"/>
        <w:rFonts w:ascii="Comic Sans MS" w:hAnsi="Comic Sans MS"/>
        <w:b/>
        <w:color w:val="373B2C"/>
        <w:sz w:val="32"/>
        <w:szCs w:val="32"/>
      </w:rPr>
      <w:fldChar w:fldCharType="begin"/>
    </w:r>
    <w:r w:rsidRPr="00B4731D">
      <w:rPr>
        <w:rStyle w:val="Numrodepage"/>
        <w:rFonts w:ascii="Comic Sans MS" w:hAnsi="Comic Sans MS"/>
        <w:b/>
        <w:color w:val="373B2C"/>
        <w:sz w:val="32"/>
        <w:szCs w:val="32"/>
      </w:rPr>
      <w:instrText xml:space="preserve">PAGE  </w:instrText>
    </w:r>
    <w:r w:rsidR="002F6E2A" w:rsidRPr="00B4731D">
      <w:rPr>
        <w:rStyle w:val="Numrodepage"/>
        <w:rFonts w:ascii="Comic Sans MS" w:hAnsi="Comic Sans MS"/>
        <w:b/>
        <w:color w:val="373B2C"/>
        <w:sz w:val="32"/>
        <w:szCs w:val="32"/>
      </w:rPr>
      <w:fldChar w:fldCharType="separate"/>
    </w:r>
    <w:r w:rsidR="006053A4">
      <w:rPr>
        <w:rStyle w:val="Numrodepage"/>
        <w:rFonts w:ascii="Comic Sans MS" w:hAnsi="Comic Sans MS"/>
        <w:b/>
        <w:noProof/>
        <w:color w:val="373B2C"/>
        <w:sz w:val="32"/>
        <w:szCs w:val="32"/>
      </w:rPr>
      <w:t>1</w:t>
    </w:r>
    <w:r w:rsidR="002F6E2A" w:rsidRPr="00B4731D">
      <w:rPr>
        <w:rStyle w:val="Numrodepage"/>
        <w:rFonts w:ascii="Comic Sans MS" w:hAnsi="Comic Sans MS"/>
        <w:b/>
        <w:color w:val="373B2C"/>
        <w:sz w:val="32"/>
        <w:szCs w:val="32"/>
      </w:rPr>
      <w:fldChar w:fldCharType="end"/>
    </w:r>
  </w:p>
  <w:p w:rsidR="00416F46" w:rsidRDefault="00416F46" w:rsidP="00416F46">
    <w:pPr>
      <w:pStyle w:val="Pieddepage"/>
      <w:jc w:val="right"/>
    </w:pPr>
    <w:r>
      <w:rPr>
        <w:noProof/>
        <w:lang w:val="fr-CA" w:eastAsia="fr-CA"/>
      </w:rPr>
      <w:drawing>
        <wp:anchor distT="0" distB="0" distL="114300" distR="114300" simplePos="0" relativeHeight="251658240" behindDoc="1" locked="0" layoutInCell="1" allowOverlap="1">
          <wp:simplePos x="0" y="0"/>
          <wp:positionH relativeFrom="column">
            <wp:posOffset>-1152525</wp:posOffset>
          </wp:positionH>
          <wp:positionV relativeFrom="paragraph">
            <wp:posOffset>-265430</wp:posOffset>
          </wp:positionV>
          <wp:extent cx="7810500" cy="914400"/>
          <wp:effectExtent l="19050" t="0" r="0" b="0"/>
          <wp:wrapNone/>
          <wp:docPr id="8" name="Image 7" descr="chemin_gestionnai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in_gestionnaire2.png"/>
                  <pic:cNvPicPr/>
                </pic:nvPicPr>
                <pic:blipFill>
                  <a:blip r:embed="rId2"/>
                  <a:stretch>
                    <a:fillRect/>
                  </a:stretch>
                </pic:blipFill>
                <pic:spPr>
                  <a:xfrm>
                    <a:off x="0" y="0"/>
                    <a:ext cx="7810500" cy="9144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3A4" w:rsidRDefault="006053A4" w:rsidP="00A7659E">
      <w:pPr>
        <w:spacing w:after="0" w:line="240" w:lineRule="auto"/>
      </w:pPr>
      <w:r>
        <w:separator/>
      </w:r>
    </w:p>
  </w:footnote>
  <w:footnote w:type="continuationSeparator" w:id="0">
    <w:p w:rsidR="006053A4" w:rsidRDefault="006053A4" w:rsidP="00A765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F69" w:rsidRPr="004C184D" w:rsidRDefault="00236F69" w:rsidP="00560B16">
    <w:pPr>
      <w:pStyle w:val="En-tte"/>
      <w:jc w:val="center"/>
      <w:rPr>
        <w:rFonts w:ascii="Comic Sans MS" w:hAnsi="Comic Sans MS"/>
        <w:b/>
        <w:color w:val="4F6228" w:themeColor="accent3" w:themeShade="80"/>
        <w:sz w:val="32"/>
        <w:szCs w:val="32"/>
        <w:lang w:val="fr-CA"/>
      </w:rPr>
    </w:pPr>
    <w:r w:rsidRPr="004C184D">
      <w:rPr>
        <w:rFonts w:ascii="Comic Sans MS" w:hAnsi="Comic Sans MS"/>
        <w:b/>
        <w:color w:val="4F6228" w:themeColor="accent3" w:themeShade="80"/>
        <w:sz w:val="32"/>
        <w:szCs w:val="32"/>
        <w:lang w:val="fr-CA"/>
      </w:rPr>
      <w:t>Carnet de planification des gestionnaires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876.75pt;height:876.75pt" o:bullet="t">
        <v:imagedata r:id="rId1" o:title="vers_le_secondaire_v08_nat_pastille"/>
      </v:shape>
    </w:pict>
  </w:numPicBullet>
  <w:numPicBullet w:numPicBulletId="1">
    <w:pict>
      <v:shape id="_x0000_i1048" type="#_x0000_t75" style="width:756pt;height:756pt" o:bullet="t">
        <v:imagedata r:id="rId2" o:title="vers_le_secondaire_v08_nat_pastille2"/>
      </v:shape>
    </w:pict>
  </w:numPicBullet>
  <w:numPicBullet w:numPicBulletId="2">
    <w:pict>
      <v:shape id="_x0000_i1049" type="#_x0000_t75" style="width:123.75pt;height:126.75pt" o:bullet="t">
        <v:imagedata r:id="rId3" o:title="leboutonsouris"/>
      </v:shape>
    </w:pict>
  </w:numPicBullet>
  <w:abstractNum w:abstractNumId="0">
    <w:nsid w:val="07DA6EE8"/>
    <w:multiLevelType w:val="hybridMultilevel"/>
    <w:tmpl w:val="70025F86"/>
    <w:lvl w:ilvl="0" w:tplc="11B6D2AE">
      <w:start w:val="1"/>
      <w:numFmt w:val="bullet"/>
      <w:lvlText w:val=""/>
      <w:lvlPicBulletId w:val="0"/>
      <w:lvlJc w:val="left"/>
      <w:pPr>
        <w:ind w:left="360" w:hanging="360"/>
      </w:pPr>
      <w:rPr>
        <w:rFonts w:ascii="Symbol" w:hAnsi="Symbol" w:hint="default"/>
        <w:color w:val="auto"/>
        <w:sz w:val="52"/>
        <w:szCs w:val="52"/>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0818262B"/>
    <w:multiLevelType w:val="hybridMultilevel"/>
    <w:tmpl w:val="B22EFBE0"/>
    <w:lvl w:ilvl="0" w:tplc="186AF04A">
      <w:start w:val="1"/>
      <w:numFmt w:val="bullet"/>
      <w:lvlText w:val=""/>
      <w:lvlPicBulletId w:val="0"/>
      <w:lvlJc w:val="left"/>
      <w:pPr>
        <w:ind w:left="720" w:hanging="360"/>
      </w:pPr>
      <w:rPr>
        <w:rFonts w:ascii="Symbol" w:hAnsi="Symbol" w:hint="default"/>
        <w:color w:val="auto"/>
        <w:sz w:val="52"/>
        <w:szCs w:val="5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B531335"/>
    <w:multiLevelType w:val="hybridMultilevel"/>
    <w:tmpl w:val="D428B1CC"/>
    <w:lvl w:ilvl="0" w:tplc="186AF04A">
      <w:start w:val="1"/>
      <w:numFmt w:val="bullet"/>
      <w:lvlText w:val=""/>
      <w:lvlPicBulletId w:val="0"/>
      <w:lvlJc w:val="left"/>
      <w:pPr>
        <w:ind w:left="720" w:hanging="360"/>
      </w:pPr>
      <w:rPr>
        <w:rFonts w:ascii="Symbol" w:hAnsi="Symbol" w:hint="default"/>
        <w:color w:val="auto"/>
        <w:sz w:val="52"/>
        <w:szCs w:val="5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11C2217"/>
    <w:multiLevelType w:val="hybridMultilevel"/>
    <w:tmpl w:val="1890D198"/>
    <w:lvl w:ilvl="0" w:tplc="0B589358">
      <w:start w:val="1"/>
      <w:numFmt w:val="bullet"/>
      <w:lvlText w:val=""/>
      <w:lvlPicBulletId w:val="0"/>
      <w:lvlJc w:val="left"/>
      <w:pPr>
        <w:ind w:left="720" w:hanging="360"/>
      </w:pPr>
      <w:rPr>
        <w:rFonts w:ascii="Symbol" w:hAnsi="Symbol" w:hint="default"/>
        <w:color w:val="auto"/>
        <w:sz w:val="48"/>
        <w:szCs w:val="4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3596F2E"/>
    <w:multiLevelType w:val="hybridMultilevel"/>
    <w:tmpl w:val="F3DA8978"/>
    <w:lvl w:ilvl="0" w:tplc="1856F0B2">
      <w:start w:val="1"/>
      <w:numFmt w:val="bullet"/>
      <w:lvlText w:val=""/>
      <w:lvlPicBulletId w:val="0"/>
      <w:lvlJc w:val="left"/>
      <w:pPr>
        <w:ind w:left="720" w:hanging="360"/>
      </w:pPr>
      <w:rPr>
        <w:rFonts w:ascii="Symbol" w:hAnsi="Symbol" w:hint="default"/>
        <w:color w:val="auto"/>
        <w:sz w:val="52"/>
        <w:szCs w:val="5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41D5492"/>
    <w:multiLevelType w:val="hybridMultilevel"/>
    <w:tmpl w:val="4216BED4"/>
    <w:lvl w:ilvl="0" w:tplc="66A67D22">
      <w:start w:val="1"/>
      <w:numFmt w:val="bullet"/>
      <w:lvlText w:val=""/>
      <w:lvlPicBulletId w:val="2"/>
      <w:lvlJc w:val="left"/>
      <w:pPr>
        <w:ind w:left="720" w:hanging="360"/>
      </w:pPr>
      <w:rPr>
        <w:rFonts w:ascii="Symbol" w:hAnsi="Symbol" w:hint="default"/>
        <w:color w:val="auto"/>
        <w:sz w:val="48"/>
        <w:szCs w:val="4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5F938AD"/>
    <w:multiLevelType w:val="hybridMultilevel"/>
    <w:tmpl w:val="0D98F270"/>
    <w:lvl w:ilvl="0" w:tplc="42DC526C">
      <w:start w:val="1"/>
      <w:numFmt w:val="bullet"/>
      <w:lvlText w:val=""/>
      <w:lvlJc w:val="left"/>
      <w:pPr>
        <w:tabs>
          <w:tab w:val="num" w:pos="360"/>
        </w:tabs>
        <w:ind w:left="360" w:hanging="360"/>
      </w:pPr>
      <w:rPr>
        <w:rFonts w:ascii="Wingdings" w:hAnsi="Wingdings" w:hint="default"/>
      </w:rPr>
    </w:lvl>
    <w:lvl w:ilvl="1" w:tplc="6B868C26" w:tentative="1">
      <w:start w:val="1"/>
      <w:numFmt w:val="bullet"/>
      <w:lvlText w:val=""/>
      <w:lvlJc w:val="left"/>
      <w:pPr>
        <w:tabs>
          <w:tab w:val="num" w:pos="1080"/>
        </w:tabs>
        <w:ind w:left="1080" w:hanging="360"/>
      </w:pPr>
      <w:rPr>
        <w:rFonts w:ascii="Wingdings" w:hAnsi="Wingdings" w:hint="default"/>
      </w:rPr>
    </w:lvl>
    <w:lvl w:ilvl="2" w:tplc="0D54BBA2" w:tentative="1">
      <w:start w:val="1"/>
      <w:numFmt w:val="bullet"/>
      <w:lvlText w:val=""/>
      <w:lvlJc w:val="left"/>
      <w:pPr>
        <w:tabs>
          <w:tab w:val="num" w:pos="1800"/>
        </w:tabs>
        <w:ind w:left="1800" w:hanging="360"/>
      </w:pPr>
      <w:rPr>
        <w:rFonts w:ascii="Wingdings" w:hAnsi="Wingdings" w:hint="default"/>
      </w:rPr>
    </w:lvl>
    <w:lvl w:ilvl="3" w:tplc="AE988654" w:tentative="1">
      <w:start w:val="1"/>
      <w:numFmt w:val="bullet"/>
      <w:lvlText w:val=""/>
      <w:lvlJc w:val="left"/>
      <w:pPr>
        <w:tabs>
          <w:tab w:val="num" w:pos="2520"/>
        </w:tabs>
        <w:ind w:left="2520" w:hanging="360"/>
      </w:pPr>
      <w:rPr>
        <w:rFonts w:ascii="Wingdings" w:hAnsi="Wingdings" w:hint="default"/>
      </w:rPr>
    </w:lvl>
    <w:lvl w:ilvl="4" w:tplc="D156634E" w:tentative="1">
      <w:start w:val="1"/>
      <w:numFmt w:val="bullet"/>
      <w:lvlText w:val=""/>
      <w:lvlJc w:val="left"/>
      <w:pPr>
        <w:tabs>
          <w:tab w:val="num" w:pos="3240"/>
        </w:tabs>
        <w:ind w:left="3240" w:hanging="360"/>
      </w:pPr>
      <w:rPr>
        <w:rFonts w:ascii="Wingdings" w:hAnsi="Wingdings" w:hint="default"/>
      </w:rPr>
    </w:lvl>
    <w:lvl w:ilvl="5" w:tplc="1E8AF2E4" w:tentative="1">
      <w:start w:val="1"/>
      <w:numFmt w:val="bullet"/>
      <w:lvlText w:val=""/>
      <w:lvlJc w:val="left"/>
      <w:pPr>
        <w:tabs>
          <w:tab w:val="num" w:pos="3960"/>
        </w:tabs>
        <w:ind w:left="3960" w:hanging="360"/>
      </w:pPr>
      <w:rPr>
        <w:rFonts w:ascii="Wingdings" w:hAnsi="Wingdings" w:hint="default"/>
      </w:rPr>
    </w:lvl>
    <w:lvl w:ilvl="6" w:tplc="C5FE4B96" w:tentative="1">
      <w:start w:val="1"/>
      <w:numFmt w:val="bullet"/>
      <w:lvlText w:val=""/>
      <w:lvlJc w:val="left"/>
      <w:pPr>
        <w:tabs>
          <w:tab w:val="num" w:pos="4680"/>
        </w:tabs>
        <w:ind w:left="4680" w:hanging="360"/>
      </w:pPr>
      <w:rPr>
        <w:rFonts w:ascii="Wingdings" w:hAnsi="Wingdings" w:hint="default"/>
      </w:rPr>
    </w:lvl>
    <w:lvl w:ilvl="7" w:tplc="1598F0FC" w:tentative="1">
      <w:start w:val="1"/>
      <w:numFmt w:val="bullet"/>
      <w:lvlText w:val=""/>
      <w:lvlJc w:val="left"/>
      <w:pPr>
        <w:tabs>
          <w:tab w:val="num" w:pos="5400"/>
        </w:tabs>
        <w:ind w:left="5400" w:hanging="360"/>
      </w:pPr>
      <w:rPr>
        <w:rFonts w:ascii="Wingdings" w:hAnsi="Wingdings" w:hint="default"/>
      </w:rPr>
    </w:lvl>
    <w:lvl w:ilvl="8" w:tplc="A73AF478" w:tentative="1">
      <w:start w:val="1"/>
      <w:numFmt w:val="bullet"/>
      <w:lvlText w:val=""/>
      <w:lvlJc w:val="left"/>
      <w:pPr>
        <w:tabs>
          <w:tab w:val="num" w:pos="6120"/>
        </w:tabs>
        <w:ind w:left="6120" w:hanging="360"/>
      </w:pPr>
      <w:rPr>
        <w:rFonts w:ascii="Wingdings" w:hAnsi="Wingdings" w:hint="default"/>
      </w:rPr>
    </w:lvl>
  </w:abstractNum>
  <w:abstractNum w:abstractNumId="7">
    <w:nsid w:val="199236BA"/>
    <w:multiLevelType w:val="hybridMultilevel"/>
    <w:tmpl w:val="93B65ABA"/>
    <w:lvl w:ilvl="0" w:tplc="1856F0B2">
      <w:start w:val="1"/>
      <w:numFmt w:val="bullet"/>
      <w:lvlText w:val=""/>
      <w:lvlPicBulletId w:val="0"/>
      <w:lvlJc w:val="left"/>
      <w:pPr>
        <w:ind w:left="720" w:hanging="360"/>
      </w:pPr>
      <w:rPr>
        <w:rFonts w:ascii="Symbol" w:hAnsi="Symbol" w:hint="default"/>
        <w:color w:val="auto"/>
        <w:sz w:val="52"/>
        <w:szCs w:val="5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B24684D"/>
    <w:multiLevelType w:val="hybridMultilevel"/>
    <w:tmpl w:val="51383D30"/>
    <w:lvl w:ilvl="0" w:tplc="0B589358">
      <w:start w:val="1"/>
      <w:numFmt w:val="bullet"/>
      <w:lvlText w:val=""/>
      <w:lvlPicBulletId w:val="0"/>
      <w:lvlJc w:val="left"/>
      <w:pPr>
        <w:ind w:left="720" w:hanging="360"/>
      </w:pPr>
      <w:rPr>
        <w:rFonts w:ascii="Symbol" w:hAnsi="Symbol" w:hint="default"/>
        <w:color w:val="auto"/>
        <w:sz w:val="48"/>
        <w:szCs w:val="4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55C759A"/>
    <w:multiLevelType w:val="hybridMultilevel"/>
    <w:tmpl w:val="DE363D84"/>
    <w:lvl w:ilvl="0" w:tplc="66A67D22">
      <w:start w:val="1"/>
      <w:numFmt w:val="bullet"/>
      <w:lvlText w:val=""/>
      <w:lvlPicBulletId w:val="2"/>
      <w:lvlJc w:val="left"/>
      <w:pPr>
        <w:ind w:left="360" w:hanging="360"/>
      </w:pPr>
      <w:rPr>
        <w:rFonts w:ascii="Symbol" w:hAnsi="Symbol" w:hint="default"/>
        <w:color w:val="auto"/>
        <w:sz w:val="48"/>
        <w:szCs w:val="4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nsid w:val="25C000A2"/>
    <w:multiLevelType w:val="hybridMultilevel"/>
    <w:tmpl w:val="CE32DC24"/>
    <w:lvl w:ilvl="0" w:tplc="0B589358">
      <w:start w:val="1"/>
      <w:numFmt w:val="bullet"/>
      <w:lvlText w:val=""/>
      <w:lvlPicBulletId w:val="0"/>
      <w:lvlJc w:val="left"/>
      <w:pPr>
        <w:ind w:left="1440" w:hanging="360"/>
      </w:pPr>
      <w:rPr>
        <w:rFonts w:ascii="Symbol" w:hAnsi="Symbol" w:hint="default"/>
        <w:color w:val="auto"/>
        <w:sz w:val="48"/>
        <w:szCs w:val="48"/>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nsid w:val="268F04F0"/>
    <w:multiLevelType w:val="hybridMultilevel"/>
    <w:tmpl w:val="5364B7A4"/>
    <w:lvl w:ilvl="0" w:tplc="186AF04A">
      <w:start w:val="1"/>
      <w:numFmt w:val="bullet"/>
      <w:lvlText w:val=""/>
      <w:lvlPicBulletId w:val="0"/>
      <w:lvlJc w:val="left"/>
      <w:pPr>
        <w:ind w:left="765" w:hanging="360"/>
      </w:pPr>
      <w:rPr>
        <w:rFonts w:ascii="Symbol" w:hAnsi="Symbol" w:hint="default"/>
        <w:color w:val="auto"/>
        <w:sz w:val="52"/>
        <w:szCs w:val="52"/>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2">
    <w:nsid w:val="26A36900"/>
    <w:multiLevelType w:val="hybridMultilevel"/>
    <w:tmpl w:val="239A3A12"/>
    <w:lvl w:ilvl="0" w:tplc="66A67D22">
      <w:start w:val="1"/>
      <w:numFmt w:val="bullet"/>
      <w:lvlText w:val=""/>
      <w:lvlPicBulletId w:val="2"/>
      <w:lvlJc w:val="left"/>
      <w:pPr>
        <w:ind w:left="720" w:hanging="360"/>
      </w:pPr>
      <w:rPr>
        <w:rFonts w:ascii="Symbol" w:hAnsi="Symbol" w:hint="default"/>
        <w:color w:val="auto"/>
        <w:sz w:val="48"/>
        <w:szCs w:val="4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81860AE"/>
    <w:multiLevelType w:val="hybridMultilevel"/>
    <w:tmpl w:val="9DA68324"/>
    <w:lvl w:ilvl="0" w:tplc="1856F0B2">
      <w:start w:val="1"/>
      <w:numFmt w:val="bullet"/>
      <w:lvlText w:val=""/>
      <w:lvlPicBulletId w:val="0"/>
      <w:lvlJc w:val="left"/>
      <w:pPr>
        <w:ind w:left="720" w:hanging="360"/>
      </w:pPr>
      <w:rPr>
        <w:rFonts w:ascii="Symbol" w:hAnsi="Symbol" w:hint="default"/>
        <w:color w:val="auto"/>
        <w:sz w:val="52"/>
        <w:szCs w:val="5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2E7045E9"/>
    <w:multiLevelType w:val="hybridMultilevel"/>
    <w:tmpl w:val="4516DBC8"/>
    <w:lvl w:ilvl="0" w:tplc="186AF04A">
      <w:start w:val="1"/>
      <w:numFmt w:val="bullet"/>
      <w:lvlText w:val=""/>
      <w:lvlPicBulletId w:val="0"/>
      <w:lvlJc w:val="left"/>
      <w:pPr>
        <w:ind w:left="720" w:hanging="360"/>
      </w:pPr>
      <w:rPr>
        <w:rFonts w:ascii="Symbol" w:hAnsi="Symbol" w:hint="default"/>
        <w:color w:val="auto"/>
        <w:sz w:val="52"/>
        <w:szCs w:val="5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2F68697D"/>
    <w:multiLevelType w:val="hybridMultilevel"/>
    <w:tmpl w:val="794E3842"/>
    <w:lvl w:ilvl="0" w:tplc="66A67D22">
      <w:start w:val="1"/>
      <w:numFmt w:val="bullet"/>
      <w:lvlText w:val=""/>
      <w:lvlPicBulletId w:val="2"/>
      <w:lvlJc w:val="left"/>
      <w:pPr>
        <w:ind w:left="780" w:hanging="360"/>
      </w:pPr>
      <w:rPr>
        <w:rFonts w:ascii="Symbol" w:hAnsi="Symbol" w:hint="default"/>
        <w:color w:val="auto"/>
        <w:sz w:val="48"/>
        <w:szCs w:val="48"/>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6">
    <w:nsid w:val="34776A26"/>
    <w:multiLevelType w:val="hybridMultilevel"/>
    <w:tmpl w:val="E4D2E38A"/>
    <w:lvl w:ilvl="0" w:tplc="186AF04A">
      <w:start w:val="1"/>
      <w:numFmt w:val="bullet"/>
      <w:lvlText w:val=""/>
      <w:lvlPicBulletId w:val="0"/>
      <w:lvlJc w:val="left"/>
      <w:pPr>
        <w:ind w:left="720" w:hanging="360"/>
      </w:pPr>
      <w:rPr>
        <w:rFonts w:ascii="Symbol" w:hAnsi="Symbol" w:hint="default"/>
        <w:color w:val="auto"/>
        <w:sz w:val="52"/>
        <w:szCs w:val="5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347B184A"/>
    <w:multiLevelType w:val="hybridMultilevel"/>
    <w:tmpl w:val="249CCCA2"/>
    <w:lvl w:ilvl="0" w:tplc="1856F0B2">
      <w:start w:val="1"/>
      <w:numFmt w:val="bullet"/>
      <w:lvlText w:val=""/>
      <w:lvlPicBulletId w:val="0"/>
      <w:lvlJc w:val="left"/>
      <w:pPr>
        <w:ind w:left="754" w:hanging="360"/>
      </w:pPr>
      <w:rPr>
        <w:rFonts w:ascii="Symbol" w:hAnsi="Symbol" w:hint="default"/>
        <w:color w:val="auto"/>
        <w:sz w:val="52"/>
        <w:szCs w:val="52"/>
      </w:rPr>
    </w:lvl>
    <w:lvl w:ilvl="1" w:tplc="0C0C0003" w:tentative="1">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18">
    <w:nsid w:val="3A76138A"/>
    <w:multiLevelType w:val="hybridMultilevel"/>
    <w:tmpl w:val="AD6A55E6"/>
    <w:lvl w:ilvl="0" w:tplc="0B589358">
      <w:start w:val="1"/>
      <w:numFmt w:val="bullet"/>
      <w:lvlText w:val=""/>
      <w:lvlPicBulletId w:val="0"/>
      <w:lvlJc w:val="left"/>
      <w:pPr>
        <w:ind w:left="360" w:hanging="360"/>
      </w:pPr>
      <w:rPr>
        <w:rFonts w:ascii="Symbol" w:hAnsi="Symbol" w:hint="default"/>
        <w:color w:val="auto"/>
        <w:sz w:val="48"/>
        <w:szCs w:val="4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nsid w:val="3B7D77CB"/>
    <w:multiLevelType w:val="hybridMultilevel"/>
    <w:tmpl w:val="DE4A6F7C"/>
    <w:lvl w:ilvl="0" w:tplc="66A67D22">
      <w:start w:val="1"/>
      <w:numFmt w:val="bullet"/>
      <w:lvlText w:val=""/>
      <w:lvlPicBulletId w:val="2"/>
      <w:lvlJc w:val="left"/>
      <w:pPr>
        <w:ind w:left="720" w:hanging="360"/>
      </w:pPr>
      <w:rPr>
        <w:rFonts w:ascii="Symbol" w:hAnsi="Symbol" w:hint="default"/>
        <w:color w:val="auto"/>
        <w:sz w:val="48"/>
        <w:szCs w:val="4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402E783A"/>
    <w:multiLevelType w:val="hybridMultilevel"/>
    <w:tmpl w:val="26029346"/>
    <w:lvl w:ilvl="0" w:tplc="186AF04A">
      <w:start w:val="1"/>
      <w:numFmt w:val="bullet"/>
      <w:lvlText w:val=""/>
      <w:lvlPicBulletId w:val="0"/>
      <w:lvlJc w:val="left"/>
      <w:pPr>
        <w:ind w:left="720" w:hanging="360"/>
      </w:pPr>
      <w:rPr>
        <w:rFonts w:ascii="Symbol" w:hAnsi="Symbol" w:hint="default"/>
        <w:color w:val="auto"/>
        <w:sz w:val="52"/>
        <w:szCs w:val="5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53CA2AE9"/>
    <w:multiLevelType w:val="hybridMultilevel"/>
    <w:tmpl w:val="AAB2055C"/>
    <w:lvl w:ilvl="0" w:tplc="0B589358">
      <w:start w:val="1"/>
      <w:numFmt w:val="bullet"/>
      <w:lvlText w:val=""/>
      <w:lvlPicBulletId w:val="0"/>
      <w:lvlJc w:val="left"/>
      <w:pPr>
        <w:ind w:left="720" w:hanging="360"/>
      </w:pPr>
      <w:rPr>
        <w:rFonts w:ascii="Symbol" w:hAnsi="Symbol" w:hint="default"/>
        <w:color w:val="auto"/>
        <w:sz w:val="48"/>
        <w:szCs w:val="4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8587ECA"/>
    <w:multiLevelType w:val="hybridMultilevel"/>
    <w:tmpl w:val="4246FCD4"/>
    <w:lvl w:ilvl="0" w:tplc="0B589358">
      <w:start w:val="1"/>
      <w:numFmt w:val="bullet"/>
      <w:lvlText w:val=""/>
      <w:lvlPicBulletId w:val="0"/>
      <w:lvlJc w:val="left"/>
      <w:pPr>
        <w:ind w:left="1068" w:hanging="360"/>
      </w:pPr>
      <w:rPr>
        <w:rFonts w:ascii="Symbol" w:hAnsi="Symbol" w:hint="default"/>
        <w:color w:val="auto"/>
        <w:sz w:val="48"/>
        <w:szCs w:val="48"/>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3">
    <w:nsid w:val="5F5D4A5C"/>
    <w:multiLevelType w:val="hybridMultilevel"/>
    <w:tmpl w:val="FADC6532"/>
    <w:lvl w:ilvl="0" w:tplc="186AF04A">
      <w:start w:val="1"/>
      <w:numFmt w:val="bullet"/>
      <w:lvlText w:val=""/>
      <w:lvlPicBulletId w:val="0"/>
      <w:lvlJc w:val="left"/>
      <w:pPr>
        <w:ind w:left="1474" w:hanging="360"/>
      </w:pPr>
      <w:rPr>
        <w:rFonts w:ascii="Symbol" w:hAnsi="Symbol" w:hint="default"/>
        <w:color w:val="auto"/>
        <w:sz w:val="52"/>
        <w:szCs w:val="52"/>
      </w:rPr>
    </w:lvl>
    <w:lvl w:ilvl="1" w:tplc="0C0C0003" w:tentative="1">
      <w:start w:val="1"/>
      <w:numFmt w:val="bullet"/>
      <w:lvlText w:val="o"/>
      <w:lvlJc w:val="left"/>
      <w:pPr>
        <w:ind w:left="2194" w:hanging="360"/>
      </w:pPr>
      <w:rPr>
        <w:rFonts w:ascii="Courier New" w:hAnsi="Courier New" w:cs="Courier New" w:hint="default"/>
      </w:rPr>
    </w:lvl>
    <w:lvl w:ilvl="2" w:tplc="0C0C0005" w:tentative="1">
      <w:start w:val="1"/>
      <w:numFmt w:val="bullet"/>
      <w:lvlText w:val=""/>
      <w:lvlJc w:val="left"/>
      <w:pPr>
        <w:ind w:left="2914" w:hanging="360"/>
      </w:pPr>
      <w:rPr>
        <w:rFonts w:ascii="Wingdings" w:hAnsi="Wingdings" w:hint="default"/>
      </w:rPr>
    </w:lvl>
    <w:lvl w:ilvl="3" w:tplc="0C0C0001" w:tentative="1">
      <w:start w:val="1"/>
      <w:numFmt w:val="bullet"/>
      <w:lvlText w:val=""/>
      <w:lvlJc w:val="left"/>
      <w:pPr>
        <w:ind w:left="3634" w:hanging="360"/>
      </w:pPr>
      <w:rPr>
        <w:rFonts w:ascii="Symbol" w:hAnsi="Symbol" w:hint="default"/>
      </w:rPr>
    </w:lvl>
    <w:lvl w:ilvl="4" w:tplc="0C0C0003" w:tentative="1">
      <w:start w:val="1"/>
      <w:numFmt w:val="bullet"/>
      <w:lvlText w:val="o"/>
      <w:lvlJc w:val="left"/>
      <w:pPr>
        <w:ind w:left="4354" w:hanging="360"/>
      </w:pPr>
      <w:rPr>
        <w:rFonts w:ascii="Courier New" w:hAnsi="Courier New" w:cs="Courier New" w:hint="default"/>
      </w:rPr>
    </w:lvl>
    <w:lvl w:ilvl="5" w:tplc="0C0C0005" w:tentative="1">
      <w:start w:val="1"/>
      <w:numFmt w:val="bullet"/>
      <w:lvlText w:val=""/>
      <w:lvlJc w:val="left"/>
      <w:pPr>
        <w:ind w:left="5074" w:hanging="360"/>
      </w:pPr>
      <w:rPr>
        <w:rFonts w:ascii="Wingdings" w:hAnsi="Wingdings" w:hint="default"/>
      </w:rPr>
    </w:lvl>
    <w:lvl w:ilvl="6" w:tplc="0C0C0001" w:tentative="1">
      <w:start w:val="1"/>
      <w:numFmt w:val="bullet"/>
      <w:lvlText w:val=""/>
      <w:lvlJc w:val="left"/>
      <w:pPr>
        <w:ind w:left="5794" w:hanging="360"/>
      </w:pPr>
      <w:rPr>
        <w:rFonts w:ascii="Symbol" w:hAnsi="Symbol" w:hint="default"/>
      </w:rPr>
    </w:lvl>
    <w:lvl w:ilvl="7" w:tplc="0C0C0003" w:tentative="1">
      <w:start w:val="1"/>
      <w:numFmt w:val="bullet"/>
      <w:lvlText w:val="o"/>
      <w:lvlJc w:val="left"/>
      <w:pPr>
        <w:ind w:left="6514" w:hanging="360"/>
      </w:pPr>
      <w:rPr>
        <w:rFonts w:ascii="Courier New" w:hAnsi="Courier New" w:cs="Courier New" w:hint="default"/>
      </w:rPr>
    </w:lvl>
    <w:lvl w:ilvl="8" w:tplc="0C0C0005" w:tentative="1">
      <w:start w:val="1"/>
      <w:numFmt w:val="bullet"/>
      <w:lvlText w:val=""/>
      <w:lvlJc w:val="left"/>
      <w:pPr>
        <w:ind w:left="7234" w:hanging="360"/>
      </w:pPr>
      <w:rPr>
        <w:rFonts w:ascii="Wingdings" w:hAnsi="Wingdings" w:hint="default"/>
      </w:rPr>
    </w:lvl>
  </w:abstractNum>
  <w:abstractNum w:abstractNumId="24">
    <w:nsid w:val="626D4A9F"/>
    <w:multiLevelType w:val="hybridMultilevel"/>
    <w:tmpl w:val="013CDAAC"/>
    <w:lvl w:ilvl="0" w:tplc="1856F0B2">
      <w:start w:val="1"/>
      <w:numFmt w:val="bullet"/>
      <w:lvlText w:val=""/>
      <w:lvlPicBulletId w:val="0"/>
      <w:lvlJc w:val="left"/>
      <w:pPr>
        <w:ind w:left="754" w:hanging="360"/>
      </w:pPr>
      <w:rPr>
        <w:rFonts w:ascii="Symbol" w:hAnsi="Symbol" w:hint="default"/>
        <w:color w:val="auto"/>
        <w:sz w:val="52"/>
        <w:szCs w:val="52"/>
      </w:rPr>
    </w:lvl>
    <w:lvl w:ilvl="1" w:tplc="0C0C0003" w:tentative="1">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25">
    <w:nsid w:val="68C75BC9"/>
    <w:multiLevelType w:val="hybridMultilevel"/>
    <w:tmpl w:val="DAC0810C"/>
    <w:lvl w:ilvl="0" w:tplc="1856F0B2">
      <w:start w:val="1"/>
      <w:numFmt w:val="bullet"/>
      <w:lvlText w:val=""/>
      <w:lvlPicBulletId w:val="0"/>
      <w:lvlJc w:val="left"/>
      <w:pPr>
        <w:ind w:left="774" w:hanging="360"/>
      </w:pPr>
      <w:rPr>
        <w:rFonts w:ascii="Symbol" w:hAnsi="Symbol" w:hint="default"/>
        <w:color w:val="auto"/>
        <w:sz w:val="52"/>
        <w:szCs w:val="52"/>
      </w:rPr>
    </w:lvl>
    <w:lvl w:ilvl="1" w:tplc="0C0C0003" w:tentative="1">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abstractNum w:abstractNumId="26">
    <w:nsid w:val="6D77400E"/>
    <w:multiLevelType w:val="hybridMultilevel"/>
    <w:tmpl w:val="67884372"/>
    <w:lvl w:ilvl="0" w:tplc="DAD22CF6">
      <w:start w:val="1"/>
      <w:numFmt w:val="bullet"/>
      <w:lvlText w:val="q"/>
      <w:lvlJc w:val="left"/>
      <w:pPr>
        <w:ind w:left="720" w:hanging="360"/>
      </w:pPr>
      <w:rPr>
        <w:rFonts w:ascii="Wingdings" w:hAnsi="Wingdings" w:hint="default"/>
        <w:color w:val="76923C"/>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6D7B67DD"/>
    <w:multiLevelType w:val="hybridMultilevel"/>
    <w:tmpl w:val="9036F5CE"/>
    <w:lvl w:ilvl="0" w:tplc="F98CFE66">
      <w:start w:val="1"/>
      <w:numFmt w:val="bullet"/>
      <w:lvlText w:val="q"/>
      <w:lvlJc w:val="left"/>
      <w:pPr>
        <w:ind w:left="360" w:hanging="360"/>
      </w:pPr>
      <w:rPr>
        <w:rFonts w:ascii="Wingdings" w:hAnsi="Wingdings" w:hint="default"/>
      </w:rPr>
    </w:lvl>
    <w:lvl w:ilvl="1" w:tplc="592C59C2">
      <w:start w:val="1"/>
      <w:numFmt w:val="bullet"/>
      <w:lvlText w:val=""/>
      <w:lvlJc w:val="left"/>
      <w:pPr>
        <w:ind w:left="1080" w:hanging="360"/>
      </w:pPr>
      <w:rPr>
        <w:rFonts w:ascii="Wingdings" w:hAnsi="Wingdings" w:hint="default"/>
      </w:rPr>
    </w:lvl>
    <w:lvl w:ilvl="2" w:tplc="592C59C2">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nsid w:val="73932C88"/>
    <w:multiLevelType w:val="hybridMultilevel"/>
    <w:tmpl w:val="267AA214"/>
    <w:lvl w:ilvl="0" w:tplc="702E2A80">
      <w:start w:val="1"/>
      <w:numFmt w:val="bullet"/>
      <w:lvlText w:val=""/>
      <w:lvlJc w:val="left"/>
      <w:pPr>
        <w:tabs>
          <w:tab w:val="num" w:pos="720"/>
        </w:tabs>
        <w:ind w:left="720" w:hanging="360"/>
      </w:pPr>
      <w:rPr>
        <w:rFonts w:ascii="Wingdings" w:hAnsi="Wingdings" w:hint="default"/>
      </w:rPr>
    </w:lvl>
    <w:lvl w:ilvl="1" w:tplc="DA7A3CD4" w:tentative="1">
      <w:start w:val="1"/>
      <w:numFmt w:val="bullet"/>
      <w:lvlText w:val=""/>
      <w:lvlJc w:val="left"/>
      <w:pPr>
        <w:tabs>
          <w:tab w:val="num" w:pos="1440"/>
        </w:tabs>
        <w:ind w:left="1440" w:hanging="360"/>
      </w:pPr>
      <w:rPr>
        <w:rFonts w:ascii="Wingdings" w:hAnsi="Wingdings" w:hint="default"/>
      </w:rPr>
    </w:lvl>
    <w:lvl w:ilvl="2" w:tplc="E19CCB08" w:tentative="1">
      <w:start w:val="1"/>
      <w:numFmt w:val="bullet"/>
      <w:lvlText w:val=""/>
      <w:lvlJc w:val="left"/>
      <w:pPr>
        <w:tabs>
          <w:tab w:val="num" w:pos="2160"/>
        </w:tabs>
        <w:ind w:left="2160" w:hanging="360"/>
      </w:pPr>
      <w:rPr>
        <w:rFonts w:ascii="Wingdings" w:hAnsi="Wingdings" w:hint="default"/>
      </w:rPr>
    </w:lvl>
    <w:lvl w:ilvl="3" w:tplc="7ADA8454" w:tentative="1">
      <w:start w:val="1"/>
      <w:numFmt w:val="bullet"/>
      <w:lvlText w:val=""/>
      <w:lvlJc w:val="left"/>
      <w:pPr>
        <w:tabs>
          <w:tab w:val="num" w:pos="2880"/>
        </w:tabs>
        <w:ind w:left="2880" w:hanging="360"/>
      </w:pPr>
      <w:rPr>
        <w:rFonts w:ascii="Wingdings" w:hAnsi="Wingdings" w:hint="default"/>
      </w:rPr>
    </w:lvl>
    <w:lvl w:ilvl="4" w:tplc="00BA2A8E" w:tentative="1">
      <w:start w:val="1"/>
      <w:numFmt w:val="bullet"/>
      <w:lvlText w:val=""/>
      <w:lvlJc w:val="left"/>
      <w:pPr>
        <w:tabs>
          <w:tab w:val="num" w:pos="3600"/>
        </w:tabs>
        <w:ind w:left="3600" w:hanging="360"/>
      </w:pPr>
      <w:rPr>
        <w:rFonts w:ascii="Wingdings" w:hAnsi="Wingdings" w:hint="default"/>
      </w:rPr>
    </w:lvl>
    <w:lvl w:ilvl="5" w:tplc="02DAB952" w:tentative="1">
      <w:start w:val="1"/>
      <w:numFmt w:val="bullet"/>
      <w:lvlText w:val=""/>
      <w:lvlJc w:val="left"/>
      <w:pPr>
        <w:tabs>
          <w:tab w:val="num" w:pos="4320"/>
        </w:tabs>
        <w:ind w:left="4320" w:hanging="360"/>
      </w:pPr>
      <w:rPr>
        <w:rFonts w:ascii="Wingdings" w:hAnsi="Wingdings" w:hint="default"/>
      </w:rPr>
    </w:lvl>
    <w:lvl w:ilvl="6" w:tplc="308A8CD0" w:tentative="1">
      <w:start w:val="1"/>
      <w:numFmt w:val="bullet"/>
      <w:lvlText w:val=""/>
      <w:lvlJc w:val="left"/>
      <w:pPr>
        <w:tabs>
          <w:tab w:val="num" w:pos="5040"/>
        </w:tabs>
        <w:ind w:left="5040" w:hanging="360"/>
      </w:pPr>
      <w:rPr>
        <w:rFonts w:ascii="Wingdings" w:hAnsi="Wingdings" w:hint="default"/>
      </w:rPr>
    </w:lvl>
    <w:lvl w:ilvl="7" w:tplc="87901234" w:tentative="1">
      <w:start w:val="1"/>
      <w:numFmt w:val="bullet"/>
      <w:lvlText w:val=""/>
      <w:lvlJc w:val="left"/>
      <w:pPr>
        <w:tabs>
          <w:tab w:val="num" w:pos="5760"/>
        </w:tabs>
        <w:ind w:left="5760" w:hanging="360"/>
      </w:pPr>
      <w:rPr>
        <w:rFonts w:ascii="Wingdings" w:hAnsi="Wingdings" w:hint="default"/>
      </w:rPr>
    </w:lvl>
    <w:lvl w:ilvl="8" w:tplc="98D845E8" w:tentative="1">
      <w:start w:val="1"/>
      <w:numFmt w:val="bullet"/>
      <w:lvlText w:val=""/>
      <w:lvlJc w:val="left"/>
      <w:pPr>
        <w:tabs>
          <w:tab w:val="num" w:pos="6480"/>
        </w:tabs>
        <w:ind w:left="6480" w:hanging="360"/>
      </w:pPr>
      <w:rPr>
        <w:rFonts w:ascii="Wingdings" w:hAnsi="Wingdings" w:hint="default"/>
      </w:rPr>
    </w:lvl>
  </w:abstractNum>
  <w:abstractNum w:abstractNumId="29">
    <w:nsid w:val="7FD02A01"/>
    <w:multiLevelType w:val="hybridMultilevel"/>
    <w:tmpl w:val="5E14A5B0"/>
    <w:lvl w:ilvl="0" w:tplc="1856F0B2">
      <w:start w:val="1"/>
      <w:numFmt w:val="bullet"/>
      <w:lvlText w:val=""/>
      <w:lvlPicBulletId w:val="0"/>
      <w:lvlJc w:val="left"/>
      <w:pPr>
        <w:ind w:left="720" w:hanging="360"/>
      </w:pPr>
      <w:rPr>
        <w:rFonts w:ascii="Symbol" w:hAnsi="Symbol" w:hint="default"/>
        <w:color w:val="auto"/>
        <w:sz w:val="52"/>
        <w:szCs w:val="5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20"/>
  </w:num>
  <w:num w:numId="4">
    <w:abstractNumId w:val="21"/>
  </w:num>
  <w:num w:numId="5">
    <w:abstractNumId w:val="4"/>
  </w:num>
  <w:num w:numId="6">
    <w:abstractNumId w:val="24"/>
  </w:num>
  <w:num w:numId="7">
    <w:abstractNumId w:val="17"/>
  </w:num>
  <w:num w:numId="8">
    <w:abstractNumId w:val="11"/>
  </w:num>
  <w:num w:numId="9">
    <w:abstractNumId w:val="23"/>
  </w:num>
  <w:num w:numId="10">
    <w:abstractNumId w:val="10"/>
  </w:num>
  <w:num w:numId="11">
    <w:abstractNumId w:val="18"/>
  </w:num>
  <w:num w:numId="12">
    <w:abstractNumId w:val="0"/>
  </w:num>
  <w:num w:numId="13">
    <w:abstractNumId w:val="1"/>
  </w:num>
  <w:num w:numId="14">
    <w:abstractNumId w:val="25"/>
  </w:num>
  <w:num w:numId="15">
    <w:abstractNumId w:val="7"/>
  </w:num>
  <w:num w:numId="16">
    <w:abstractNumId w:val="29"/>
  </w:num>
  <w:num w:numId="17">
    <w:abstractNumId w:val="6"/>
  </w:num>
  <w:num w:numId="18">
    <w:abstractNumId w:val="28"/>
  </w:num>
  <w:num w:numId="19">
    <w:abstractNumId w:val="2"/>
  </w:num>
  <w:num w:numId="20">
    <w:abstractNumId w:val="22"/>
  </w:num>
  <w:num w:numId="21">
    <w:abstractNumId w:val="16"/>
  </w:num>
  <w:num w:numId="22">
    <w:abstractNumId w:val="13"/>
  </w:num>
  <w:num w:numId="23">
    <w:abstractNumId w:val="8"/>
  </w:num>
  <w:num w:numId="24">
    <w:abstractNumId w:val="3"/>
  </w:num>
  <w:num w:numId="25">
    <w:abstractNumId w:val="12"/>
  </w:num>
  <w:num w:numId="26">
    <w:abstractNumId w:val="9"/>
  </w:num>
  <w:num w:numId="27">
    <w:abstractNumId w:val="19"/>
  </w:num>
  <w:num w:numId="28">
    <w:abstractNumId w:val="5"/>
  </w:num>
  <w:num w:numId="29">
    <w:abstractNumId w:val="27"/>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15362"/>
  </w:hdrShapeDefaults>
  <w:footnotePr>
    <w:footnote w:id="-1"/>
    <w:footnote w:id="0"/>
  </w:footnotePr>
  <w:endnotePr>
    <w:endnote w:id="-1"/>
    <w:endnote w:id="0"/>
  </w:endnotePr>
  <w:compat/>
  <w:rsids>
    <w:rsidRoot w:val="00A7659E"/>
    <w:rsid w:val="00001C84"/>
    <w:rsid w:val="00003A23"/>
    <w:rsid w:val="00004CB5"/>
    <w:rsid w:val="00010F11"/>
    <w:rsid w:val="00022B09"/>
    <w:rsid w:val="00025ABE"/>
    <w:rsid w:val="0002768D"/>
    <w:rsid w:val="00041882"/>
    <w:rsid w:val="000430B9"/>
    <w:rsid w:val="0005301C"/>
    <w:rsid w:val="000573F6"/>
    <w:rsid w:val="00057CA7"/>
    <w:rsid w:val="00061B3D"/>
    <w:rsid w:val="000702ED"/>
    <w:rsid w:val="000735D3"/>
    <w:rsid w:val="0008072D"/>
    <w:rsid w:val="000848C5"/>
    <w:rsid w:val="00093809"/>
    <w:rsid w:val="00093F5B"/>
    <w:rsid w:val="00097006"/>
    <w:rsid w:val="000A1F66"/>
    <w:rsid w:val="000A2DD7"/>
    <w:rsid w:val="000A4B21"/>
    <w:rsid w:val="000A57DC"/>
    <w:rsid w:val="000A65AC"/>
    <w:rsid w:val="000C0F7F"/>
    <w:rsid w:val="000C4B45"/>
    <w:rsid w:val="000D2990"/>
    <w:rsid w:val="000D7E0B"/>
    <w:rsid w:val="000D7EC3"/>
    <w:rsid w:val="000E0916"/>
    <w:rsid w:val="000E6806"/>
    <w:rsid w:val="000F3E12"/>
    <w:rsid w:val="000F4569"/>
    <w:rsid w:val="000F4EDC"/>
    <w:rsid w:val="000F6652"/>
    <w:rsid w:val="0010011F"/>
    <w:rsid w:val="001002E7"/>
    <w:rsid w:val="001104DE"/>
    <w:rsid w:val="00112BC9"/>
    <w:rsid w:val="00114F53"/>
    <w:rsid w:val="00115168"/>
    <w:rsid w:val="00121623"/>
    <w:rsid w:val="001328F2"/>
    <w:rsid w:val="0013738F"/>
    <w:rsid w:val="001447D8"/>
    <w:rsid w:val="00147897"/>
    <w:rsid w:val="00157AA8"/>
    <w:rsid w:val="001630BD"/>
    <w:rsid w:val="0016499D"/>
    <w:rsid w:val="00173876"/>
    <w:rsid w:val="00173C55"/>
    <w:rsid w:val="0017575E"/>
    <w:rsid w:val="00176BEC"/>
    <w:rsid w:val="00180EAD"/>
    <w:rsid w:val="0018321B"/>
    <w:rsid w:val="00193A02"/>
    <w:rsid w:val="00193CD0"/>
    <w:rsid w:val="001943CB"/>
    <w:rsid w:val="001951DD"/>
    <w:rsid w:val="001A3960"/>
    <w:rsid w:val="001A39CC"/>
    <w:rsid w:val="001A40B5"/>
    <w:rsid w:val="001B4331"/>
    <w:rsid w:val="001C774A"/>
    <w:rsid w:val="001D1BB4"/>
    <w:rsid w:val="001F5010"/>
    <w:rsid w:val="001F5D71"/>
    <w:rsid w:val="00213F83"/>
    <w:rsid w:val="0022045C"/>
    <w:rsid w:val="00227476"/>
    <w:rsid w:val="002278DF"/>
    <w:rsid w:val="00232C5E"/>
    <w:rsid w:val="00232DA6"/>
    <w:rsid w:val="00236F69"/>
    <w:rsid w:val="00242258"/>
    <w:rsid w:val="00256BFC"/>
    <w:rsid w:val="00272311"/>
    <w:rsid w:val="002764C6"/>
    <w:rsid w:val="00277A75"/>
    <w:rsid w:val="002B3CD6"/>
    <w:rsid w:val="002B4C02"/>
    <w:rsid w:val="002B5AE8"/>
    <w:rsid w:val="002C0739"/>
    <w:rsid w:val="002C2D49"/>
    <w:rsid w:val="002D08FE"/>
    <w:rsid w:val="002D634E"/>
    <w:rsid w:val="002F2BC0"/>
    <w:rsid w:val="002F3ABA"/>
    <w:rsid w:val="002F4860"/>
    <w:rsid w:val="002F6E2A"/>
    <w:rsid w:val="00300D8F"/>
    <w:rsid w:val="003108E7"/>
    <w:rsid w:val="00315025"/>
    <w:rsid w:val="00317D5B"/>
    <w:rsid w:val="0032333D"/>
    <w:rsid w:val="00323F5D"/>
    <w:rsid w:val="003452BC"/>
    <w:rsid w:val="00346036"/>
    <w:rsid w:val="003460A9"/>
    <w:rsid w:val="00362B4A"/>
    <w:rsid w:val="003657C2"/>
    <w:rsid w:val="003815BF"/>
    <w:rsid w:val="00392374"/>
    <w:rsid w:val="003A50F5"/>
    <w:rsid w:val="003A7652"/>
    <w:rsid w:val="003B186F"/>
    <w:rsid w:val="003B6F1A"/>
    <w:rsid w:val="003C5E49"/>
    <w:rsid w:val="003E1155"/>
    <w:rsid w:val="003E15CA"/>
    <w:rsid w:val="003E1E9D"/>
    <w:rsid w:val="003F0158"/>
    <w:rsid w:val="003F544B"/>
    <w:rsid w:val="00402DB0"/>
    <w:rsid w:val="00407B5D"/>
    <w:rsid w:val="00416F46"/>
    <w:rsid w:val="0041725D"/>
    <w:rsid w:val="00421D4A"/>
    <w:rsid w:val="00422A25"/>
    <w:rsid w:val="00426B9D"/>
    <w:rsid w:val="004301CE"/>
    <w:rsid w:val="004367E8"/>
    <w:rsid w:val="0044529B"/>
    <w:rsid w:val="0045582E"/>
    <w:rsid w:val="00463235"/>
    <w:rsid w:val="00466A3F"/>
    <w:rsid w:val="0047082A"/>
    <w:rsid w:val="00471237"/>
    <w:rsid w:val="00473CEB"/>
    <w:rsid w:val="00480AF6"/>
    <w:rsid w:val="004834E8"/>
    <w:rsid w:val="004925E6"/>
    <w:rsid w:val="004A4B90"/>
    <w:rsid w:val="004A5E19"/>
    <w:rsid w:val="004C17D9"/>
    <w:rsid w:val="004C184D"/>
    <w:rsid w:val="004D3F17"/>
    <w:rsid w:val="004D422B"/>
    <w:rsid w:val="004E10C4"/>
    <w:rsid w:val="004E11DD"/>
    <w:rsid w:val="004E2B7F"/>
    <w:rsid w:val="004E33B4"/>
    <w:rsid w:val="004F44FA"/>
    <w:rsid w:val="00502FD3"/>
    <w:rsid w:val="00520DA8"/>
    <w:rsid w:val="00521197"/>
    <w:rsid w:val="00531655"/>
    <w:rsid w:val="00533A8C"/>
    <w:rsid w:val="00544D29"/>
    <w:rsid w:val="0054576B"/>
    <w:rsid w:val="005537A5"/>
    <w:rsid w:val="00556B8E"/>
    <w:rsid w:val="005601C5"/>
    <w:rsid w:val="00560B16"/>
    <w:rsid w:val="00564E13"/>
    <w:rsid w:val="0056591D"/>
    <w:rsid w:val="00567167"/>
    <w:rsid w:val="0058456E"/>
    <w:rsid w:val="005A47F2"/>
    <w:rsid w:val="005B266C"/>
    <w:rsid w:val="005B39F2"/>
    <w:rsid w:val="005B732B"/>
    <w:rsid w:val="005C24F9"/>
    <w:rsid w:val="005C2CAD"/>
    <w:rsid w:val="005C2E4D"/>
    <w:rsid w:val="005C5ACA"/>
    <w:rsid w:val="005E5B6D"/>
    <w:rsid w:val="005F2565"/>
    <w:rsid w:val="006053A4"/>
    <w:rsid w:val="006137AC"/>
    <w:rsid w:val="0062665D"/>
    <w:rsid w:val="00636021"/>
    <w:rsid w:val="006379A3"/>
    <w:rsid w:val="00640D0A"/>
    <w:rsid w:val="00641739"/>
    <w:rsid w:val="00642643"/>
    <w:rsid w:val="00642C0B"/>
    <w:rsid w:val="006505D3"/>
    <w:rsid w:val="006626C2"/>
    <w:rsid w:val="00664ECE"/>
    <w:rsid w:val="0067076A"/>
    <w:rsid w:val="00681A4E"/>
    <w:rsid w:val="00683377"/>
    <w:rsid w:val="00684A32"/>
    <w:rsid w:val="00685765"/>
    <w:rsid w:val="006924F6"/>
    <w:rsid w:val="006B45DE"/>
    <w:rsid w:val="006B4C02"/>
    <w:rsid w:val="006C24C3"/>
    <w:rsid w:val="006C569B"/>
    <w:rsid w:val="006D37A4"/>
    <w:rsid w:val="006E3F83"/>
    <w:rsid w:val="006E607B"/>
    <w:rsid w:val="006E6215"/>
    <w:rsid w:val="006F16C4"/>
    <w:rsid w:val="006F225B"/>
    <w:rsid w:val="006F47F5"/>
    <w:rsid w:val="006F546F"/>
    <w:rsid w:val="006F5B7E"/>
    <w:rsid w:val="006F793E"/>
    <w:rsid w:val="0070654F"/>
    <w:rsid w:val="00706E06"/>
    <w:rsid w:val="00726C44"/>
    <w:rsid w:val="00734003"/>
    <w:rsid w:val="0074443C"/>
    <w:rsid w:val="00750362"/>
    <w:rsid w:val="00752360"/>
    <w:rsid w:val="007541A3"/>
    <w:rsid w:val="0076194A"/>
    <w:rsid w:val="007654B7"/>
    <w:rsid w:val="00766B2E"/>
    <w:rsid w:val="00791EAD"/>
    <w:rsid w:val="00797D78"/>
    <w:rsid w:val="007A6DDD"/>
    <w:rsid w:val="007C0E2C"/>
    <w:rsid w:val="007C44F9"/>
    <w:rsid w:val="007C487E"/>
    <w:rsid w:val="007C5E84"/>
    <w:rsid w:val="007C6F80"/>
    <w:rsid w:val="007D1665"/>
    <w:rsid w:val="007E4B4C"/>
    <w:rsid w:val="007F0808"/>
    <w:rsid w:val="007F118E"/>
    <w:rsid w:val="007F1827"/>
    <w:rsid w:val="007F4A8A"/>
    <w:rsid w:val="007F735B"/>
    <w:rsid w:val="0080071C"/>
    <w:rsid w:val="00802AD9"/>
    <w:rsid w:val="00824FAF"/>
    <w:rsid w:val="00827D29"/>
    <w:rsid w:val="00836A80"/>
    <w:rsid w:val="008371CC"/>
    <w:rsid w:val="00841E4C"/>
    <w:rsid w:val="008436B1"/>
    <w:rsid w:val="00844115"/>
    <w:rsid w:val="00851660"/>
    <w:rsid w:val="00857395"/>
    <w:rsid w:val="00864189"/>
    <w:rsid w:val="00864475"/>
    <w:rsid w:val="0086535B"/>
    <w:rsid w:val="00871CE3"/>
    <w:rsid w:val="00886AA8"/>
    <w:rsid w:val="008976B1"/>
    <w:rsid w:val="008A241B"/>
    <w:rsid w:val="008A4494"/>
    <w:rsid w:val="008B3E47"/>
    <w:rsid w:val="008C18B6"/>
    <w:rsid w:val="008C1EF5"/>
    <w:rsid w:val="008C6942"/>
    <w:rsid w:val="008D13EB"/>
    <w:rsid w:val="008D192A"/>
    <w:rsid w:val="008F26B6"/>
    <w:rsid w:val="008F26C5"/>
    <w:rsid w:val="008F765E"/>
    <w:rsid w:val="00900D4B"/>
    <w:rsid w:val="009120BF"/>
    <w:rsid w:val="00921824"/>
    <w:rsid w:val="00931632"/>
    <w:rsid w:val="0093193A"/>
    <w:rsid w:val="00936506"/>
    <w:rsid w:val="00937B2A"/>
    <w:rsid w:val="009400CA"/>
    <w:rsid w:val="009439B6"/>
    <w:rsid w:val="00963D1B"/>
    <w:rsid w:val="009661CA"/>
    <w:rsid w:val="00966DAC"/>
    <w:rsid w:val="00972A63"/>
    <w:rsid w:val="0097354A"/>
    <w:rsid w:val="00977D77"/>
    <w:rsid w:val="009824AE"/>
    <w:rsid w:val="00986DCD"/>
    <w:rsid w:val="0099295C"/>
    <w:rsid w:val="009A0165"/>
    <w:rsid w:val="009A0E32"/>
    <w:rsid w:val="009A4B4B"/>
    <w:rsid w:val="009A5F5C"/>
    <w:rsid w:val="009A6FCB"/>
    <w:rsid w:val="009B4621"/>
    <w:rsid w:val="009C6588"/>
    <w:rsid w:val="009E0A18"/>
    <w:rsid w:val="009E2A14"/>
    <w:rsid w:val="009F15C2"/>
    <w:rsid w:val="009F19D9"/>
    <w:rsid w:val="009F21F0"/>
    <w:rsid w:val="009F7D35"/>
    <w:rsid w:val="00A12454"/>
    <w:rsid w:val="00A12573"/>
    <w:rsid w:val="00A14B2D"/>
    <w:rsid w:val="00A26D4B"/>
    <w:rsid w:val="00A30F08"/>
    <w:rsid w:val="00A35E00"/>
    <w:rsid w:val="00A520F8"/>
    <w:rsid w:val="00A61733"/>
    <w:rsid w:val="00A63F51"/>
    <w:rsid w:val="00A7659E"/>
    <w:rsid w:val="00A85686"/>
    <w:rsid w:val="00A86251"/>
    <w:rsid w:val="00A90855"/>
    <w:rsid w:val="00A960D3"/>
    <w:rsid w:val="00AA26C8"/>
    <w:rsid w:val="00AB2D99"/>
    <w:rsid w:val="00AB4113"/>
    <w:rsid w:val="00AB75B0"/>
    <w:rsid w:val="00AC122A"/>
    <w:rsid w:val="00AC2434"/>
    <w:rsid w:val="00AC5F87"/>
    <w:rsid w:val="00AC7285"/>
    <w:rsid w:val="00AC72CA"/>
    <w:rsid w:val="00AD1E00"/>
    <w:rsid w:val="00AD4995"/>
    <w:rsid w:val="00AD5205"/>
    <w:rsid w:val="00AE68F5"/>
    <w:rsid w:val="00AE7CDC"/>
    <w:rsid w:val="00AF0257"/>
    <w:rsid w:val="00AF3303"/>
    <w:rsid w:val="00B1306B"/>
    <w:rsid w:val="00B30A1B"/>
    <w:rsid w:val="00B36B9F"/>
    <w:rsid w:val="00B45E88"/>
    <w:rsid w:val="00B51E3D"/>
    <w:rsid w:val="00B53493"/>
    <w:rsid w:val="00B54867"/>
    <w:rsid w:val="00B60B12"/>
    <w:rsid w:val="00B63B0A"/>
    <w:rsid w:val="00B7119D"/>
    <w:rsid w:val="00B71F4A"/>
    <w:rsid w:val="00B72574"/>
    <w:rsid w:val="00B7355A"/>
    <w:rsid w:val="00B74403"/>
    <w:rsid w:val="00B755AC"/>
    <w:rsid w:val="00B755B0"/>
    <w:rsid w:val="00B94236"/>
    <w:rsid w:val="00B95129"/>
    <w:rsid w:val="00BA1596"/>
    <w:rsid w:val="00BA292A"/>
    <w:rsid w:val="00BA372D"/>
    <w:rsid w:val="00BA485B"/>
    <w:rsid w:val="00BB3CAC"/>
    <w:rsid w:val="00BB49A3"/>
    <w:rsid w:val="00BB6795"/>
    <w:rsid w:val="00BD546B"/>
    <w:rsid w:val="00BE15F1"/>
    <w:rsid w:val="00BE2BF2"/>
    <w:rsid w:val="00BE4F66"/>
    <w:rsid w:val="00C06C62"/>
    <w:rsid w:val="00C145AD"/>
    <w:rsid w:val="00C16D4D"/>
    <w:rsid w:val="00C2359F"/>
    <w:rsid w:val="00C23863"/>
    <w:rsid w:val="00C5197C"/>
    <w:rsid w:val="00C57CB4"/>
    <w:rsid w:val="00C60B35"/>
    <w:rsid w:val="00C634CF"/>
    <w:rsid w:val="00C63CE8"/>
    <w:rsid w:val="00C63D9C"/>
    <w:rsid w:val="00C678D1"/>
    <w:rsid w:val="00C745C0"/>
    <w:rsid w:val="00C81C52"/>
    <w:rsid w:val="00C85957"/>
    <w:rsid w:val="00C87234"/>
    <w:rsid w:val="00C96ED8"/>
    <w:rsid w:val="00C97065"/>
    <w:rsid w:val="00CA33BD"/>
    <w:rsid w:val="00CA4A8E"/>
    <w:rsid w:val="00CA4E3A"/>
    <w:rsid w:val="00CB773F"/>
    <w:rsid w:val="00CC1C0C"/>
    <w:rsid w:val="00CD6904"/>
    <w:rsid w:val="00CE0EF1"/>
    <w:rsid w:val="00CE66AB"/>
    <w:rsid w:val="00CF1F9C"/>
    <w:rsid w:val="00D0288C"/>
    <w:rsid w:val="00D058E3"/>
    <w:rsid w:val="00D0690A"/>
    <w:rsid w:val="00D07692"/>
    <w:rsid w:val="00D11BF4"/>
    <w:rsid w:val="00D14BC2"/>
    <w:rsid w:val="00D15845"/>
    <w:rsid w:val="00D15D37"/>
    <w:rsid w:val="00D2024A"/>
    <w:rsid w:val="00D25DD5"/>
    <w:rsid w:val="00D2750C"/>
    <w:rsid w:val="00D4015C"/>
    <w:rsid w:val="00D46778"/>
    <w:rsid w:val="00D47750"/>
    <w:rsid w:val="00D51B27"/>
    <w:rsid w:val="00D52956"/>
    <w:rsid w:val="00D54521"/>
    <w:rsid w:val="00D56642"/>
    <w:rsid w:val="00D56935"/>
    <w:rsid w:val="00D60232"/>
    <w:rsid w:val="00D6198A"/>
    <w:rsid w:val="00D67373"/>
    <w:rsid w:val="00D742D5"/>
    <w:rsid w:val="00D84D05"/>
    <w:rsid w:val="00D85F3F"/>
    <w:rsid w:val="00D86F43"/>
    <w:rsid w:val="00D93387"/>
    <w:rsid w:val="00DA13D2"/>
    <w:rsid w:val="00DA269F"/>
    <w:rsid w:val="00DA4419"/>
    <w:rsid w:val="00DB580A"/>
    <w:rsid w:val="00DC2F06"/>
    <w:rsid w:val="00DC42DA"/>
    <w:rsid w:val="00DC759B"/>
    <w:rsid w:val="00DD3C34"/>
    <w:rsid w:val="00DE3D98"/>
    <w:rsid w:val="00DE760F"/>
    <w:rsid w:val="00DF413A"/>
    <w:rsid w:val="00DF4C53"/>
    <w:rsid w:val="00E1235A"/>
    <w:rsid w:val="00E14F63"/>
    <w:rsid w:val="00E23B6A"/>
    <w:rsid w:val="00E24DF2"/>
    <w:rsid w:val="00E33F4D"/>
    <w:rsid w:val="00E3426F"/>
    <w:rsid w:val="00E415D1"/>
    <w:rsid w:val="00E460E7"/>
    <w:rsid w:val="00E5675A"/>
    <w:rsid w:val="00E63BE8"/>
    <w:rsid w:val="00E7166B"/>
    <w:rsid w:val="00E732AE"/>
    <w:rsid w:val="00E75627"/>
    <w:rsid w:val="00E82657"/>
    <w:rsid w:val="00E83C62"/>
    <w:rsid w:val="00E92D66"/>
    <w:rsid w:val="00ED0C03"/>
    <w:rsid w:val="00ED5088"/>
    <w:rsid w:val="00ED762E"/>
    <w:rsid w:val="00EE59E9"/>
    <w:rsid w:val="00F0418D"/>
    <w:rsid w:val="00F046A5"/>
    <w:rsid w:val="00F04B06"/>
    <w:rsid w:val="00F106DC"/>
    <w:rsid w:val="00F11C9D"/>
    <w:rsid w:val="00F21A84"/>
    <w:rsid w:val="00F25A69"/>
    <w:rsid w:val="00F31D72"/>
    <w:rsid w:val="00F42D40"/>
    <w:rsid w:val="00F44042"/>
    <w:rsid w:val="00F4636A"/>
    <w:rsid w:val="00F52BDA"/>
    <w:rsid w:val="00F534BF"/>
    <w:rsid w:val="00F57662"/>
    <w:rsid w:val="00F6575D"/>
    <w:rsid w:val="00F6591E"/>
    <w:rsid w:val="00F66459"/>
    <w:rsid w:val="00F6697A"/>
    <w:rsid w:val="00F775E1"/>
    <w:rsid w:val="00F801E8"/>
    <w:rsid w:val="00F81F2A"/>
    <w:rsid w:val="00F81F63"/>
    <w:rsid w:val="00F83E52"/>
    <w:rsid w:val="00F84283"/>
    <w:rsid w:val="00F92416"/>
    <w:rsid w:val="00F960FD"/>
    <w:rsid w:val="00F96A18"/>
    <w:rsid w:val="00FA7E2D"/>
    <w:rsid w:val="00FB5301"/>
    <w:rsid w:val="00FB7CE7"/>
    <w:rsid w:val="00FC4F85"/>
    <w:rsid w:val="00FD0F88"/>
    <w:rsid w:val="00FD431B"/>
    <w:rsid w:val="00FD44A6"/>
    <w:rsid w:val="00FD44BB"/>
    <w:rsid w:val="00FE55DC"/>
    <w:rsid w:val="00FF788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9E"/>
    <w:rPr>
      <w:rFonts w:ascii="Calibri" w:eastAsia="Calibri" w:hAnsi="Calibri" w:cs="Times New Roman"/>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659E"/>
    <w:rPr>
      <w:color w:val="0000FF"/>
      <w:u w:val="single"/>
    </w:rPr>
  </w:style>
  <w:style w:type="paragraph" w:styleId="Notedebasdepage">
    <w:name w:val="footnote text"/>
    <w:basedOn w:val="Normal"/>
    <w:link w:val="NotedebasdepageCar"/>
    <w:uiPriority w:val="99"/>
    <w:semiHidden/>
    <w:unhideWhenUsed/>
    <w:rsid w:val="00A765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7659E"/>
    <w:rPr>
      <w:rFonts w:ascii="Calibri" w:eastAsia="Calibri" w:hAnsi="Calibri" w:cs="Times New Roman"/>
      <w:lang w:val="fr-FR"/>
    </w:rPr>
  </w:style>
  <w:style w:type="character" w:styleId="Appelnotedebasdep">
    <w:name w:val="footnote reference"/>
    <w:basedOn w:val="Policepardfaut"/>
    <w:uiPriority w:val="99"/>
    <w:semiHidden/>
    <w:unhideWhenUsed/>
    <w:rsid w:val="00A7659E"/>
    <w:rPr>
      <w:vertAlign w:val="superscript"/>
    </w:rPr>
  </w:style>
  <w:style w:type="paragraph" w:styleId="Textedebulles">
    <w:name w:val="Balloon Text"/>
    <w:basedOn w:val="Normal"/>
    <w:link w:val="TextedebullesCar"/>
    <w:uiPriority w:val="99"/>
    <w:semiHidden/>
    <w:unhideWhenUsed/>
    <w:rsid w:val="00A765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659E"/>
    <w:rPr>
      <w:rFonts w:ascii="Tahoma" w:eastAsia="Calibri" w:hAnsi="Tahoma" w:cs="Tahoma"/>
      <w:sz w:val="16"/>
      <w:szCs w:val="16"/>
      <w:lang w:val="fr-FR"/>
    </w:rPr>
  </w:style>
  <w:style w:type="paragraph" w:styleId="En-tte">
    <w:name w:val="header"/>
    <w:basedOn w:val="Normal"/>
    <w:link w:val="En-tteCar"/>
    <w:uiPriority w:val="99"/>
    <w:unhideWhenUsed/>
    <w:rsid w:val="00681A4E"/>
    <w:pPr>
      <w:tabs>
        <w:tab w:val="center" w:pos="4320"/>
        <w:tab w:val="right" w:pos="8640"/>
      </w:tabs>
      <w:spacing w:after="0" w:line="240" w:lineRule="auto"/>
    </w:pPr>
  </w:style>
  <w:style w:type="character" w:customStyle="1" w:styleId="En-tteCar">
    <w:name w:val="En-tête Car"/>
    <w:basedOn w:val="Policepardfaut"/>
    <w:link w:val="En-tte"/>
    <w:uiPriority w:val="99"/>
    <w:rsid w:val="00681A4E"/>
    <w:rPr>
      <w:rFonts w:ascii="Calibri" w:eastAsia="Calibri" w:hAnsi="Calibri" w:cs="Times New Roman"/>
      <w:sz w:val="22"/>
      <w:szCs w:val="22"/>
      <w:lang w:val="fr-FR"/>
    </w:rPr>
  </w:style>
  <w:style w:type="paragraph" w:styleId="Pieddepage">
    <w:name w:val="footer"/>
    <w:basedOn w:val="Normal"/>
    <w:link w:val="PieddepageCar"/>
    <w:uiPriority w:val="99"/>
    <w:unhideWhenUsed/>
    <w:rsid w:val="00681A4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81A4E"/>
    <w:rPr>
      <w:rFonts w:ascii="Calibri" w:eastAsia="Calibri" w:hAnsi="Calibri" w:cs="Times New Roman"/>
      <w:sz w:val="22"/>
      <w:szCs w:val="22"/>
      <w:lang w:val="fr-FR"/>
    </w:rPr>
  </w:style>
  <w:style w:type="paragraph" w:styleId="Paragraphedeliste">
    <w:name w:val="List Paragraph"/>
    <w:basedOn w:val="Normal"/>
    <w:uiPriority w:val="34"/>
    <w:qFormat/>
    <w:rsid w:val="00D56935"/>
    <w:pPr>
      <w:ind w:left="720"/>
      <w:contextualSpacing/>
    </w:pPr>
    <w:rPr>
      <w:lang w:val="fr-CA"/>
    </w:rPr>
  </w:style>
  <w:style w:type="character" w:styleId="Marquedecommentaire">
    <w:name w:val="annotation reference"/>
    <w:basedOn w:val="Policepardfaut"/>
    <w:uiPriority w:val="99"/>
    <w:semiHidden/>
    <w:unhideWhenUsed/>
    <w:rsid w:val="00025ABE"/>
    <w:rPr>
      <w:sz w:val="16"/>
      <w:szCs w:val="16"/>
    </w:rPr>
  </w:style>
  <w:style w:type="paragraph" w:styleId="Commentaire">
    <w:name w:val="annotation text"/>
    <w:basedOn w:val="Normal"/>
    <w:link w:val="CommentaireCar"/>
    <w:uiPriority w:val="99"/>
    <w:semiHidden/>
    <w:unhideWhenUsed/>
    <w:rsid w:val="00025ABE"/>
    <w:pPr>
      <w:spacing w:line="240" w:lineRule="auto"/>
    </w:pPr>
    <w:rPr>
      <w:rFonts w:asciiTheme="minorHAnsi" w:eastAsiaTheme="minorHAnsi" w:hAnsiTheme="minorHAnsi" w:cstheme="minorBidi"/>
      <w:sz w:val="20"/>
      <w:szCs w:val="20"/>
      <w:lang w:val="fr-CA"/>
    </w:rPr>
  </w:style>
  <w:style w:type="character" w:customStyle="1" w:styleId="CommentaireCar">
    <w:name w:val="Commentaire Car"/>
    <w:basedOn w:val="Policepardfaut"/>
    <w:link w:val="Commentaire"/>
    <w:uiPriority w:val="99"/>
    <w:semiHidden/>
    <w:rsid w:val="00025ABE"/>
    <w:rPr>
      <w:rFonts w:asciiTheme="minorHAnsi" w:hAnsiTheme="minorHAnsi" w:cstheme="minorBidi"/>
    </w:rPr>
  </w:style>
  <w:style w:type="paragraph" w:styleId="Objetducommentaire">
    <w:name w:val="annotation subject"/>
    <w:basedOn w:val="Commentaire"/>
    <w:next w:val="Commentaire"/>
    <w:link w:val="ObjetducommentaireCar"/>
    <w:uiPriority w:val="99"/>
    <w:semiHidden/>
    <w:unhideWhenUsed/>
    <w:rsid w:val="009120BF"/>
    <w:rPr>
      <w:rFonts w:ascii="Calibri" w:eastAsia="Calibri" w:hAnsi="Calibri" w:cs="Times New Roman"/>
      <w:b/>
      <w:bCs/>
      <w:lang w:val="fr-FR"/>
    </w:rPr>
  </w:style>
  <w:style w:type="character" w:customStyle="1" w:styleId="ObjetducommentaireCar">
    <w:name w:val="Objet du commentaire Car"/>
    <w:basedOn w:val="CommentaireCar"/>
    <w:link w:val="Objetducommentaire"/>
    <w:uiPriority w:val="99"/>
    <w:semiHidden/>
    <w:rsid w:val="009120BF"/>
    <w:rPr>
      <w:rFonts w:ascii="Calibri" w:eastAsia="Calibri" w:hAnsi="Calibri" w:cs="Times New Roman"/>
      <w:b/>
      <w:bCs/>
      <w:lang w:val="fr-FR"/>
    </w:rPr>
  </w:style>
  <w:style w:type="paragraph" w:styleId="Rvision">
    <w:name w:val="Revision"/>
    <w:hidden/>
    <w:uiPriority w:val="99"/>
    <w:semiHidden/>
    <w:rsid w:val="009120BF"/>
    <w:pPr>
      <w:spacing w:after="0" w:line="240" w:lineRule="auto"/>
    </w:pPr>
    <w:rPr>
      <w:rFonts w:ascii="Calibri" w:eastAsia="Calibri" w:hAnsi="Calibri" w:cs="Times New Roman"/>
      <w:sz w:val="22"/>
      <w:szCs w:val="22"/>
      <w:lang w:val="fr-FR"/>
    </w:rPr>
  </w:style>
  <w:style w:type="paragraph" w:customStyle="1" w:styleId="Default">
    <w:name w:val="Default"/>
    <w:rsid w:val="009A6FCB"/>
    <w:pPr>
      <w:autoSpaceDE w:val="0"/>
      <w:autoSpaceDN w:val="0"/>
      <w:adjustRightInd w:val="0"/>
      <w:spacing w:after="0" w:line="240" w:lineRule="auto"/>
    </w:pPr>
    <w:rPr>
      <w:rFonts w:ascii="Eurostile" w:hAnsi="Eurostile" w:cs="Eurostile"/>
      <w:color w:val="000000"/>
      <w:sz w:val="24"/>
      <w:szCs w:val="24"/>
    </w:rPr>
  </w:style>
  <w:style w:type="character" w:customStyle="1" w:styleId="A3">
    <w:name w:val="A3"/>
    <w:uiPriority w:val="99"/>
    <w:rsid w:val="009A6FCB"/>
    <w:rPr>
      <w:rFonts w:cs="Eurostile"/>
      <w:color w:val="000000"/>
      <w:sz w:val="22"/>
      <w:szCs w:val="22"/>
    </w:rPr>
  </w:style>
  <w:style w:type="character" w:styleId="Lienhypertextesuivivisit">
    <w:name w:val="FollowedHyperlink"/>
    <w:basedOn w:val="Policepardfaut"/>
    <w:uiPriority w:val="99"/>
    <w:semiHidden/>
    <w:unhideWhenUsed/>
    <w:rsid w:val="008D13EB"/>
    <w:rPr>
      <w:color w:val="800080" w:themeColor="followedHyperlink"/>
      <w:u w:val="single"/>
    </w:rPr>
  </w:style>
  <w:style w:type="paragraph" w:styleId="Corpsdetexte">
    <w:name w:val="Body Text"/>
    <w:basedOn w:val="Normal"/>
    <w:link w:val="CorpsdetexteCar"/>
    <w:uiPriority w:val="99"/>
    <w:unhideWhenUsed/>
    <w:rsid w:val="00DA13D2"/>
    <w:pPr>
      <w:spacing w:after="120"/>
    </w:pPr>
    <w:rPr>
      <w:rFonts w:asciiTheme="minorHAnsi" w:eastAsiaTheme="minorHAnsi" w:hAnsiTheme="minorHAnsi" w:cstheme="minorBidi"/>
      <w:lang w:val="fr-CA"/>
    </w:rPr>
  </w:style>
  <w:style w:type="character" w:customStyle="1" w:styleId="CorpsdetexteCar">
    <w:name w:val="Corps de texte Car"/>
    <w:basedOn w:val="Policepardfaut"/>
    <w:link w:val="Corpsdetexte"/>
    <w:uiPriority w:val="99"/>
    <w:rsid w:val="00DA13D2"/>
    <w:rPr>
      <w:rFonts w:asciiTheme="minorHAnsi" w:hAnsiTheme="minorHAnsi" w:cstheme="minorBidi"/>
      <w:sz w:val="22"/>
      <w:szCs w:val="22"/>
    </w:rPr>
  </w:style>
  <w:style w:type="character" w:styleId="Numrodepage">
    <w:name w:val="page number"/>
    <w:uiPriority w:val="99"/>
    <w:rsid w:val="00416F46"/>
    <w:rPr>
      <w:rFonts w:cs="Times New Roman"/>
    </w:rPr>
  </w:style>
  <w:style w:type="paragraph" w:styleId="Corpsdetexte3">
    <w:name w:val="Body Text 3"/>
    <w:basedOn w:val="Normal"/>
    <w:link w:val="Corpsdetexte3Car"/>
    <w:uiPriority w:val="99"/>
    <w:unhideWhenUsed/>
    <w:rsid w:val="00B54867"/>
    <w:pPr>
      <w:spacing w:after="120"/>
    </w:pPr>
    <w:rPr>
      <w:sz w:val="16"/>
      <w:szCs w:val="16"/>
    </w:rPr>
  </w:style>
  <w:style w:type="character" w:customStyle="1" w:styleId="Corpsdetexte3Car">
    <w:name w:val="Corps de texte 3 Car"/>
    <w:basedOn w:val="Policepardfaut"/>
    <w:link w:val="Corpsdetexte3"/>
    <w:uiPriority w:val="99"/>
    <w:rsid w:val="00B54867"/>
    <w:rPr>
      <w:rFonts w:ascii="Calibri" w:eastAsia="Calibri" w:hAnsi="Calibri" w:cs="Times New Roman"/>
      <w:sz w:val="16"/>
      <w:szCs w:val="16"/>
      <w:lang w:val="fr-FR"/>
    </w:rPr>
  </w:style>
</w:styles>
</file>

<file path=word/webSettings.xml><?xml version="1.0" encoding="utf-8"?>
<w:webSettings xmlns:r="http://schemas.openxmlformats.org/officeDocument/2006/relationships" xmlns:w="http://schemas.openxmlformats.org/wordprocessingml/2006/main">
  <w:divs>
    <w:div w:id="627200854">
      <w:bodyDiv w:val="1"/>
      <w:marLeft w:val="0"/>
      <w:marRight w:val="0"/>
      <w:marTop w:val="0"/>
      <w:marBottom w:val="0"/>
      <w:divBdr>
        <w:top w:val="none" w:sz="0" w:space="0" w:color="auto"/>
        <w:left w:val="none" w:sz="0" w:space="0" w:color="auto"/>
        <w:bottom w:val="none" w:sz="0" w:space="0" w:color="auto"/>
        <w:right w:val="none" w:sz="0" w:space="0" w:color="auto"/>
      </w:divBdr>
      <w:divsChild>
        <w:div w:id="692724637">
          <w:marLeft w:val="547"/>
          <w:marRight w:val="0"/>
          <w:marTop w:val="86"/>
          <w:marBottom w:val="0"/>
          <w:divBdr>
            <w:top w:val="none" w:sz="0" w:space="0" w:color="auto"/>
            <w:left w:val="none" w:sz="0" w:space="0" w:color="auto"/>
            <w:bottom w:val="none" w:sz="0" w:space="0" w:color="auto"/>
            <w:right w:val="none" w:sz="0" w:space="0" w:color="auto"/>
          </w:divBdr>
        </w:div>
        <w:div w:id="966667310">
          <w:marLeft w:val="547"/>
          <w:marRight w:val="0"/>
          <w:marTop w:val="86"/>
          <w:marBottom w:val="0"/>
          <w:divBdr>
            <w:top w:val="none" w:sz="0" w:space="0" w:color="auto"/>
            <w:left w:val="none" w:sz="0" w:space="0" w:color="auto"/>
            <w:bottom w:val="none" w:sz="0" w:space="0" w:color="auto"/>
            <w:right w:val="none" w:sz="0" w:space="0" w:color="auto"/>
          </w:divBdr>
        </w:div>
        <w:div w:id="1103382291">
          <w:marLeft w:val="547"/>
          <w:marRight w:val="0"/>
          <w:marTop w:val="86"/>
          <w:marBottom w:val="0"/>
          <w:divBdr>
            <w:top w:val="none" w:sz="0" w:space="0" w:color="auto"/>
            <w:left w:val="none" w:sz="0" w:space="0" w:color="auto"/>
            <w:bottom w:val="none" w:sz="0" w:space="0" w:color="auto"/>
            <w:right w:val="none" w:sz="0" w:space="0" w:color="auto"/>
          </w:divBdr>
        </w:div>
        <w:div w:id="1258292933">
          <w:marLeft w:val="547"/>
          <w:marRight w:val="0"/>
          <w:marTop w:val="86"/>
          <w:marBottom w:val="0"/>
          <w:divBdr>
            <w:top w:val="none" w:sz="0" w:space="0" w:color="auto"/>
            <w:left w:val="none" w:sz="0" w:space="0" w:color="auto"/>
            <w:bottom w:val="none" w:sz="0" w:space="0" w:color="auto"/>
            <w:right w:val="none" w:sz="0" w:space="0" w:color="auto"/>
          </w:divBdr>
        </w:div>
        <w:div w:id="1976566531">
          <w:marLeft w:val="547"/>
          <w:marRight w:val="0"/>
          <w:marTop w:val="86"/>
          <w:marBottom w:val="0"/>
          <w:divBdr>
            <w:top w:val="none" w:sz="0" w:space="0" w:color="auto"/>
            <w:left w:val="none" w:sz="0" w:space="0" w:color="auto"/>
            <w:bottom w:val="none" w:sz="0" w:space="0" w:color="auto"/>
            <w:right w:val="none" w:sz="0" w:space="0" w:color="auto"/>
          </w:divBdr>
        </w:div>
      </w:divsChild>
    </w:div>
    <w:div w:id="1962606837">
      <w:bodyDiv w:val="1"/>
      <w:marLeft w:val="0"/>
      <w:marRight w:val="0"/>
      <w:marTop w:val="0"/>
      <w:marBottom w:val="0"/>
      <w:divBdr>
        <w:top w:val="none" w:sz="0" w:space="0" w:color="auto"/>
        <w:left w:val="none" w:sz="0" w:space="0" w:color="auto"/>
        <w:bottom w:val="none" w:sz="0" w:space="0" w:color="auto"/>
        <w:right w:val="none" w:sz="0" w:space="0" w:color="auto"/>
      </w:divBdr>
      <w:divsChild>
        <w:div w:id="46139149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3.uqo.ca/transition/tps/?p=521" TargetMode="External"/><Relationship Id="rId18" Type="http://schemas.openxmlformats.org/officeDocument/2006/relationships/hyperlink" Target="http://w3.uqo.ca/transition/tps/?p=66" TargetMode="External"/><Relationship Id="rId26" Type="http://schemas.openxmlformats.org/officeDocument/2006/relationships/hyperlink" Target="http://w3.uqo.ca/transition/tps/?p=66" TargetMode="External"/><Relationship Id="rId39" Type="http://schemas.openxmlformats.org/officeDocument/2006/relationships/hyperlink" Target="http://w3.uqo.ca/transition/tps/?p=651" TargetMode="External"/><Relationship Id="rId3" Type="http://schemas.openxmlformats.org/officeDocument/2006/relationships/styles" Target="styles.xml"/><Relationship Id="rId21" Type="http://schemas.openxmlformats.org/officeDocument/2006/relationships/hyperlink" Target="http://w3.uqo.ca/transition/tps/?p=135" TargetMode="External"/><Relationship Id="rId34" Type="http://schemas.openxmlformats.org/officeDocument/2006/relationships/hyperlink" Target="http://w3.uqo.ca/transition/tps/?p=66" TargetMode="External"/><Relationship Id="rId42" Type="http://schemas.openxmlformats.org/officeDocument/2006/relationships/hyperlink" Target="http://w3.uqo.ca/transition/tps/?p=1691"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3.uqo.ca/transition/tps/?p=1663" TargetMode="External"/><Relationship Id="rId17" Type="http://schemas.openxmlformats.org/officeDocument/2006/relationships/hyperlink" Target="http://w3.uqo.ca/transition/tps/?p=649" TargetMode="External"/><Relationship Id="rId25" Type="http://schemas.openxmlformats.org/officeDocument/2006/relationships/hyperlink" Target="http://w3.uqo.ca/transition/tps/?p=1684" TargetMode="External"/><Relationship Id="rId33" Type="http://schemas.openxmlformats.org/officeDocument/2006/relationships/hyperlink" Target="http://w3.uqo.ca/transition/tps/?p=1687" TargetMode="External"/><Relationship Id="rId38" Type="http://schemas.openxmlformats.org/officeDocument/2006/relationships/hyperlink" Target="http://w3.uqo.ca/transition/tps/?p=61" TargetMode="External"/><Relationship Id="rId46" Type="http://schemas.openxmlformats.org/officeDocument/2006/relationships/hyperlink" Target="http://w3.uqo.ca/transition/tps/?p=1697" TargetMode="External"/><Relationship Id="rId2" Type="http://schemas.openxmlformats.org/officeDocument/2006/relationships/numbering" Target="numbering.xml"/><Relationship Id="rId16" Type="http://schemas.openxmlformats.org/officeDocument/2006/relationships/hyperlink" Target="http://w3.uqo.ca/transition/tps/?p=1672" TargetMode="External"/><Relationship Id="rId20" Type="http://schemas.openxmlformats.org/officeDocument/2006/relationships/hyperlink" Target="http://w3.uqo.ca/transition/tps/?p=66" TargetMode="External"/><Relationship Id="rId29" Type="http://schemas.openxmlformats.org/officeDocument/2006/relationships/hyperlink" Target="http://w3.uqo.ca/transition/tps/?p=1678" TargetMode="External"/><Relationship Id="rId41" Type="http://schemas.openxmlformats.org/officeDocument/2006/relationships/hyperlink" Target="http://w3.uqo.ca/transition/tps/?p=16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3.uqo.ca/transition/tps/?p=1668" TargetMode="External"/><Relationship Id="rId24" Type="http://schemas.openxmlformats.org/officeDocument/2006/relationships/hyperlink" Target="http://w3.uqo.ca/transition/tps/?p=1682" TargetMode="External"/><Relationship Id="rId32" Type="http://schemas.openxmlformats.org/officeDocument/2006/relationships/hyperlink" Target="http://w3.uqo.ca/transition/tps/?p=1687" TargetMode="External"/><Relationship Id="rId37" Type="http://schemas.openxmlformats.org/officeDocument/2006/relationships/hyperlink" Target="http://w3.uqo.ca/transition/tps/?p=61" TargetMode="External"/><Relationship Id="rId40" Type="http://schemas.openxmlformats.org/officeDocument/2006/relationships/hyperlink" Target="http://www.mels.gouv.qc.ca/lancement/ententemeq-msss/index.htm" TargetMode="External"/><Relationship Id="rId45" Type="http://schemas.openxmlformats.org/officeDocument/2006/relationships/hyperlink" Target="http://w3.uqo.ca/transition/tps/?p=1695" TargetMode="External"/><Relationship Id="rId5" Type="http://schemas.openxmlformats.org/officeDocument/2006/relationships/webSettings" Target="webSettings.xml"/><Relationship Id="rId15" Type="http://schemas.openxmlformats.org/officeDocument/2006/relationships/hyperlink" Target="http://w3.uqo.ca/transition/tps/?p=2381" TargetMode="External"/><Relationship Id="rId23" Type="http://schemas.openxmlformats.org/officeDocument/2006/relationships/hyperlink" Target="http://w3.uqo.ca/transition/tps/?p=66" TargetMode="External"/><Relationship Id="rId28" Type="http://schemas.openxmlformats.org/officeDocument/2006/relationships/hyperlink" Target="http://w3.uqo.ca/transition/tps/?p=1676" TargetMode="External"/><Relationship Id="rId36" Type="http://schemas.openxmlformats.org/officeDocument/2006/relationships/hyperlink" Target="http://w3.uqo.ca/transition/tps/" TargetMode="External"/><Relationship Id="rId49" Type="http://schemas.openxmlformats.org/officeDocument/2006/relationships/fontTable" Target="fontTable.xml"/><Relationship Id="rId10" Type="http://schemas.openxmlformats.org/officeDocument/2006/relationships/hyperlink" Target="http://w3.uqo.ca/transition/tps/?p=1670" TargetMode="External"/><Relationship Id="rId19" Type="http://schemas.openxmlformats.org/officeDocument/2006/relationships/hyperlink" Target="http://w3.uqo.ca/transition/tps/?p=135" TargetMode="External"/><Relationship Id="rId31" Type="http://schemas.openxmlformats.org/officeDocument/2006/relationships/hyperlink" Target="http://www.pavillonduparc.qc.ca/guide.pdf" TargetMode="External"/><Relationship Id="rId44" Type="http://schemas.openxmlformats.org/officeDocument/2006/relationships/hyperlink" Target="http://w3.uqo.ca/transition/tps/?p=1693" TargetMode="External"/><Relationship Id="rId4" Type="http://schemas.openxmlformats.org/officeDocument/2006/relationships/settings" Target="settings.xml"/><Relationship Id="rId9" Type="http://schemas.openxmlformats.org/officeDocument/2006/relationships/image" Target="media/image5.gif"/><Relationship Id="rId14" Type="http://schemas.openxmlformats.org/officeDocument/2006/relationships/hyperlink" Target="http://www.mels.gouv.qc.ca/sections/publications/publications/EPEPS/Guide_SoutenirTransitionScolaireQualiteVersSec.pdf" TargetMode="External"/><Relationship Id="rId22" Type="http://schemas.openxmlformats.org/officeDocument/2006/relationships/hyperlink" Target="http://w3.uqo.ca/transition/tps/?p=161" TargetMode="External"/><Relationship Id="rId27" Type="http://schemas.openxmlformats.org/officeDocument/2006/relationships/hyperlink" Target="http://w3.uqo.ca/transition/tps/?p=1685" TargetMode="External"/><Relationship Id="rId30" Type="http://schemas.openxmlformats.org/officeDocument/2006/relationships/hyperlink" Target="http://w3.uqo.ca/transition/tps/?p=1680" TargetMode="External"/><Relationship Id="rId35" Type="http://schemas.openxmlformats.org/officeDocument/2006/relationships/hyperlink" Target="http://w3.uqo.ca/transition/tps/?p=66" TargetMode="External"/><Relationship Id="rId43" Type="http://schemas.openxmlformats.org/officeDocument/2006/relationships/hyperlink" Target="http://w3.uqo.ca/transition/tps/?p=1687" TargetMode="External"/><Relationship Id="rId48" Type="http://schemas.openxmlformats.org/officeDocument/2006/relationships/footer" Target="footer1.xml"/><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39F82-23D0-4D23-9105-4C52A2AF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7164</Words>
  <Characters>39406</Characters>
  <Application>Microsoft Office Word</Application>
  <DocSecurity>0</DocSecurity>
  <Lines>328</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Commission scolaire des Draveurs</Company>
  <LinksUpToDate>false</LinksUpToDate>
  <CharactersWithSpaces>46478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Usagers</dc:creator>
  <cp:lastModifiedBy>Nathalie Lehoux</cp:lastModifiedBy>
  <cp:revision>2</cp:revision>
  <cp:lastPrinted>2012-09-14T14:23:00Z</cp:lastPrinted>
  <dcterms:created xsi:type="dcterms:W3CDTF">2012-11-09T15:16:00Z</dcterms:created>
  <dcterms:modified xsi:type="dcterms:W3CDTF">2012-11-09T15:16:00Z</dcterms:modified>
</cp:coreProperties>
</file>