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D0" w:rsidRDefault="00CF0DFA" w:rsidP="00F15BE6">
      <w:pPr>
        <w:spacing w:before="120" w:after="120"/>
      </w:pPr>
      <w:r w:rsidRPr="00CF0DF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-25400</wp:posOffset>
            </wp:positionV>
            <wp:extent cx="1187450" cy="1219200"/>
            <wp:effectExtent l="19050" t="0" r="0" b="0"/>
            <wp:wrapNone/>
            <wp:docPr id="6" name="Image 0" descr="fille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ve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38F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36" type="#_x0000_t62" style="position:absolute;margin-left:110.55pt;margin-top:2.5pt;width:361.6pt;height:77.5pt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" adj="-1374,11218" strokecolor="#c2d69b" strokeweight="1pt">
            <v:fill color2="#d6e3bc" focus="100%" type="gradient"/>
            <v:shadow on="t" color="#4e6128" opacity=".5" offset="1pt"/>
            <v:textbox>
              <w:txbxContent>
                <w:p w:rsidR="00431ED0" w:rsidRPr="00F15BE6" w:rsidRDefault="00431ED0" w:rsidP="00B06AF4">
                  <w:pPr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</w:pPr>
                  <w:r w:rsidRPr="00F15BE6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La prise de notes n’est pas toujours obligatoire. Cependant, c’est le meilleur moyen pour te rappeler ce qui s’est passé durant le cours</w:t>
                  </w:r>
                  <w:r w:rsidR="006B77C1" w:rsidRPr="00F15BE6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. </w:t>
                  </w:r>
                  <w:r w:rsidRPr="00F15BE6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C’est ta </w:t>
                  </w:r>
                  <w:r w:rsidR="006B77C1" w:rsidRPr="00F15BE6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>MÉMOIRE</w:t>
                  </w:r>
                  <w:r w:rsidRPr="00F15BE6">
                    <w:rPr>
                      <w:rFonts w:ascii="Comic Sans MS" w:hAnsi="Comic Sans MS"/>
                      <w:color w:val="4F6228"/>
                      <w:sz w:val="24"/>
                      <w:szCs w:val="24"/>
                    </w:rPr>
                    <w:t xml:space="preserve">! </w:t>
                  </w:r>
                </w:p>
                <w:p w:rsidR="00431ED0" w:rsidRDefault="00431ED0" w:rsidP="00B06AF4"/>
              </w:txbxContent>
            </v:textbox>
          </v:shape>
        </w:pict>
      </w:r>
    </w:p>
    <w:p w:rsidR="00431ED0" w:rsidRDefault="00431ED0" w:rsidP="00F15BE6">
      <w:pPr>
        <w:spacing w:before="120" w:after="120"/>
      </w:pPr>
    </w:p>
    <w:p w:rsidR="00431ED0" w:rsidRDefault="00431ED0" w:rsidP="00F15BE6">
      <w:pPr>
        <w:spacing w:before="120" w:after="120"/>
      </w:pPr>
    </w:p>
    <w:p w:rsidR="00431ED0" w:rsidRDefault="00431ED0" w:rsidP="00F15BE6">
      <w:pPr>
        <w:spacing w:before="120" w:after="120"/>
      </w:pPr>
    </w:p>
    <w:p w:rsidR="00431ED0" w:rsidRDefault="00431ED0" w:rsidP="00F15BE6">
      <w:pPr>
        <w:spacing w:before="120" w:after="120"/>
      </w:pPr>
    </w:p>
    <w:tbl>
      <w:tblPr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431ED0" w:rsidRPr="000924F6" w:rsidTr="00F15BE6">
        <w:trPr>
          <w:trHeight w:val="558"/>
        </w:trPr>
        <w:tc>
          <w:tcPr>
            <w:tcW w:w="9639" w:type="dxa"/>
            <w:shd w:val="clear" w:color="auto" w:fill="D6E3BC"/>
          </w:tcPr>
          <w:p w:rsidR="00431ED0" w:rsidRPr="000924F6" w:rsidRDefault="00431ED0" w:rsidP="00F15BE6">
            <w:pPr>
              <w:pStyle w:val="Paragraphedeliste"/>
              <w:numPr>
                <w:ilvl w:val="0"/>
                <w:numId w:val="1"/>
              </w:numPr>
              <w:spacing w:before="120" w:after="120"/>
              <w:ind w:right="-208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  <w:r w:rsidRPr="000924F6">
              <w:rPr>
                <w:rFonts w:ascii="Comic Sans MS" w:hAnsi="Comic Sans MS"/>
                <w:color w:val="373B2C"/>
              </w:rPr>
              <w:br w:type="page"/>
            </w:r>
            <w:r w:rsidRPr="000924F6">
              <w:rPr>
                <w:rFonts w:ascii="Comic Sans MS" w:hAnsi="Comic Sans MS"/>
                <w:b/>
                <w:color w:val="373B2C"/>
                <w:sz w:val="32"/>
                <w:szCs w:val="32"/>
              </w:rPr>
              <w:t xml:space="preserve">Pour qui la prise de </w:t>
            </w:r>
            <w:r w:rsidR="006B77C1">
              <w:rPr>
                <w:rFonts w:ascii="Comic Sans MS" w:hAnsi="Comic Sans MS"/>
                <w:b/>
                <w:color w:val="373B2C"/>
                <w:sz w:val="32"/>
                <w:szCs w:val="32"/>
              </w:rPr>
              <w:t>notes</w:t>
            </w:r>
            <w:r w:rsidRPr="000924F6">
              <w:rPr>
                <w:rFonts w:ascii="Comic Sans MS" w:hAnsi="Comic Sans MS"/>
                <w:b/>
                <w:color w:val="373B2C"/>
                <w:sz w:val="32"/>
                <w:szCs w:val="32"/>
              </w:rPr>
              <w:t>?</w:t>
            </w:r>
          </w:p>
        </w:tc>
      </w:tr>
      <w:tr w:rsidR="00431ED0" w:rsidRPr="000924F6" w:rsidTr="00F15BE6">
        <w:trPr>
          <w:trHeight w:val="969"/>
        </w:trPr>
        <w:tc>
          <w:tcPr>
            <w:tcW w:w="9639" w:type="dxa"/>
          </w:tcPr>
          <w:p w:rsidR="00B81468" w:rsidRPr="006051DC" w:rsidRDefault="00B81468" w:rsidP="00F15BE6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6051DC">
              <w:rPr>
                <w:rFonts w:ascii="Comic Sans MS" w:hAnsi="Comic Sans MS"/>
                <w:color w:val="373B2C"/>
                <w:sz w:val="28"/>
                <w:szCs w:val="28"/>
              </w:rPr>
              <w:t>Avant de commencer à prendre des notes, pose-toi ces quelques questions :</w:t>
            </w:r>
          </w:p>
          <w:p w:rsidR="00B81468" w:rsidRPr="006051DC" w:rsidRDefault="00B81468" w:rsidP="00F15BE6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1418" w:hanging="105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6051DC">
              <w:rPr>
                <w:rFonts w:ascii="Comic Sans MS" w:hAnsi="Comic Sans MS"/>
                <w:color w:val="373B2C"/>
                <w:sz w:val="28"/>
                <w:szCs w:val="28"/>
              </w:rPr>
              <w:t xml:space="preserve">Est-ce plus facile pour toi de seulement écouter lorsque l’enseignant présente une nouvelle notion? </w:t>
            </w:r>
          </w:p>
          <w:p w:rsidR="00B81468" w:rsidRPr="006051DC" w:rsidRDefault="00B81468" w:rsidP="00F15BE6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1418" w:hanging="105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6051DC">
              <w:rPr>
                <w:rFonts w:ascii="Comic Sans MS" w:hAnsi="Comic Sans MS"/>
                <w:color w:val="373B2C"/>
                <w:sz w:val="28"/>
                <w:szCs w:val="28"/>
              </w:rPr>
              <w:t>Préfères-tu avoir un support visuel pour mieux comprendre?</w:t>
            </w:r>
          </w:p>
          <w:p w:rsidR="00B81468" w:rsidRPr="006051DC" w:rsidRDefault="00B81468" w:rsidP="00F15BE6">
            <w:pPr>
              <w:pStyle w:val="Paragraphedeliste"/>
              <w:numPr>
                <w:ilvl w:val="0"/>
                <w:numId w:val="4"/>
              </w:numPr>
              <w:spacing w:before="120" w:after="120"/>
              <w:ind w:left="1418" w:hanging="1058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6051DC">
              <w:rPr>
                <w:rFonts w:ascii="Comic Sans MS" w:hAnsi="Comic Sans MS"/>
                <w:color w:val="373B2C"/>
                <w:sz w:val="28"/>
                <w:szCs w:val="28"/>
              </w:rPr>
              <w:t>Aimes-tu écrire pendant que l’enseignant parle?</w:t>
            </w:r>
          </w:p>
          <w:p w:rsidR="000353A3" w:rsidRPr="006051DC" w:rsidRDefault="000353A3" w:rsidP="00F15BE6">
            <w:pPr>
              <w:pStyle w:val="Paragraphedeliste"/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  <w:p w:rsidR="00431ED0" w:rsidRPr="006051DC" w:rsidRDefault="00B81468" w:rsidP="00F15BE6">
            <w:pPr>
              <w:spacing w:before="120" w:after="120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6051DC">
              <w:rPr>
                <w:rFonts w:ascii="Comic Sans MS" w:hAnsi="Comic Sans MS"/>
                <w:color w:val="373B2C"/>
                <w:sz w:val="28"/>
                <w:szCs w:val="28"/>
              </w:rPr>
              <w:t>Chaque personne est différente et a une façon</w:t>
            </w:r>
            <w:r w:rsidR="000353A3" w:rsidRPr="006051DC">
              <w:rPr>
                <w:rFonts w:ascii="Comic Sans MS" w:hAnsi="Comic Sans MS"/>
                <w:color w:val="373B2C"/>
                <w:sz w:val="28"/>
                <w:szCs w:val="28"/>
              </w:rPr>
              <w:t xml:space="preserve"> bien à elle</w:t>
            </w:r>
            <w:r w:rsidRPr="006051DC">
              <w:rPr>
                <w:rFonts w:ascii="Comic Sans MS" w:hAnsi="Comic Sans MS"/>
                <w:color w:val="373B2C"/>
                <w:sz w:val="28"/>
                <w:szCs w:val="28"/>
              </w:rPr>
              <w:t xml:space="preserve"> de noter pour apprendre. Certaines aiment se faire un résumé. D’autres choisissent de réécrire les notes de l’enseignant dans leurs propres mots. D’autres se font des tableaux, des schémas</w:t>
            </w:r>
            <w:r w:rsidR="000353A3" w:rsidRPr="006051DC">
              <w:rPr>
                <w:rFonts w:ascii="Comic Sans MS" w:hAnsi="Comic Sans MS"/>
                <w:color w:val="373B2C"/>
                <w:sz w:val="28"/>
                <w:szCs w:val="28"/>
              </w:rPr>
              <w:t>, des dessins</w:t>
            </w:r>
            <w:r w:rsidRPr="006051DC">
              <w:rPr>
                <w:rFonts w:ascii="Comic Sans MS" w:hAnsi="Comic Sans MS"/>
                <w:color w:val="373B2C"/>
                <w:sz w:val="28"/>
                <w:szCs w:val="28"/>
              </w:rPr>
              <w:t>. D’autres aiment de faire poser des questions ou raconter ce qu’ils ont appris.</w:t>
            </w:r>
          </w:p>
          <w:p w:rsidR="00B81468" w:rsidRPr="00B81468" w:rsidRDefault="00B81468" w:rsidP="00F15BE6">
            <w:pPr>
              <w:spacing w:before="120" w:after="120"/>
              <w:rPr>
                <w:rFonts w:ascii="Comic Sans MS" w:hAnsi="Comic Sans MS"/>
                <w:color w:val="373B2C"/>
                <w:sz w:val="24"/>
                <w:szCs w:val="24"/>
              </w:rPr>
            </w:pPr>
            <w:r w:rsidRPr="006051DC">
              <w:rPr>
                <w:rFonts w:ascii="Comic Sans MS" w:hAnsi="Comic Sans MS"/>
                <w:color w:val="373B2C"/>
                <w:sz w:val="28"/>
                <w:szCs w:val="28"/>
              </w:rPr>
              <w:t>Peu importe ta façon, l’important est que tu te sentes à l’aise. En annexe, tu trouveras une liste d’abréviations que tu pourras utiliser pour aller plus vite lorsque tu prends des notes en classe.</w:t>
            </w:r>
          </w:p>
        </w:tc>
      </w:tr>
    </w:tbl>
    <w:p w:rsidR="00431ED0" w:rsidRDefault="00431ED0" w:rsidP="00F15BE6">
      <w:pPr>
        <w:spacing w:before="120" w:after="120"/>
      </w:pPr>
    </w:p>
    <w:p w:rsidR="00772044" w:rsidRDefault="00772044" w:rsidP="00F15BE6">
      <w:pPr>
        <w:spacing w:before="120" w:after="120"/>
      </w:pPr>
    </w:p>
    <w:p w:rsidR="00772044" w:rsidRDefault="00772044" w:rsidP="00F15BE6">
      <w:pPr>
        <w:spacing w:before="120" w:after="120"/>
      </w:pPr>
    </w:p>
    <w:p w:rsidR="00772044" w:rsidRDefault="00772044" w:rsidP="00F15BE6">
      <w:pPr>
        <w:spacing w:before="120" w:after="120"/>
      </w:pPr>
    </w:p>
    <w:p w:rsidR="00772044" w:rsidRDefault="00772044" w:rsidP="00F15BE6">
      <w:pPr>
        <w:spacing w:before="120" w:after="120"/>
      </w:pPr>
    </w:p>
    <w:p w:rsidR="00772044" w:rsidRDefault="00772044" w:rsidP="00F15BE6">
      <w:pPr>
        <w:spacing w:before="120" w:after="120"/>
      </w:pPr>
    </w:p>
    <w:p w:rsidR="00772044" w:rsidRDefault="00772044" w:rsidP="00F15BE6">
      <w:pPr>
        <w:spacing w:before="120" w:after="120"/>
      </w:pPr>
    </w:p>
    <w:p w:rsidR="00772044" w:rsidRDefault="00772044" w:rsidP="00F15BE6">
      <w:pPr>
        <w:spacing w:before="120" w:after="120"/>
      </w:pPr>
    </w:p>
    <w:tbl>
      <w:tblPr>
        <w:tblW w:w="9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431ED0" w:rsidRPr="000924F6" w:rsidTr="006051DC">
        <w:trPr>
          <w:trHeight w:val="558"/>
        </w:trPr>
        <w:tc>
          <w:tcPr>
            <w:tcW w:w="9497" w:type="dxa"/>
            <w:shd w:val="clear" w:color="auto" w:fill="D6E3BC"/>
          </w:tcPr>
          <w:p w:rsidR="00431ED0" w:rsidRPr="000924F6" w:rsidRDefault="00431ED0" w:rsidP="00F15BE6">
            <w:pPr>
              <w:pStyle w:val="Paragraphedeliste"/>
              <w:numPr>
                <w:ilvl w:val="0"/>
                <w:numId w:val="1"/>
              </w:numPr>
              <w:spacing w:before="120" w:after="120"/>
              <w:ind w:right="-208"/>
              <w:rPr>
                <w:rFonts w:ascii="Comic Sans MS" w:hAnsi="Comic Sans MS"/>
                <w:b/>
                <w:color w:val="373B2C"/>
                <w:sz w:val="32"/>
                <w:szCs w:val="32"/>
              </w:rPr>
            </w:pPr>
            <w:r w:rsidRPr="000924F6">
              <w:rPr>
                <w:rFonts w:ascii="Comic Sans MS" w:hAnsi="Comic Sans MS"/>
                <w:color w:val="373B2C"/>
              </w:rPr>
              <w:br w:type="page"/>
            </w:r>
            <w:r w:rsidRPr="000924F6">
              <w:rPr>
                <w:rFonts w:ascii="Comic Sans MS" w:hAnsi="Comic Sans MS"/>
                <w:b/>
                <w:color w:val="373B2C"/>
                <w:sz w:val="32"/>
                <w:szCs w:val="32"/>
              </w:rPr>
              <w:t>La prise de notes</w:t>
            </w:r>
          </w:p>
        </w:tc>
      </w:tr>
      <w:tr w:rsidR="00431ED0" w:rsidRPr="000924F6" w:rsidTr="006051DC">
        <w:trPr>
          <w:trHeight w:val="1678"/>
        </w:trPr>
        <w:tc>
          <w:tcPr>
            <w:tcW w:w="9497" w:type="dxa"/>
          </w:tcPr>
          <w:p w:rsidR="00431ED0" w:rsidRPr="00772044" w:rsidRDefault="00431ED0" w:rsidP="006051DC">
            <w:pPr>
              <w:spacing w:before="120" w:after="120"/>
              <w:ind w:left="142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772044">
              <w:rPr>
                <w:rFonts w:ascii="Comic Sans MS" w:hAnsi="Comic Sans MS"/>
                <w:color w:val="4F6228"/>
                <w:sz w:val="28"/>
                <w:szCs w:val="28"/>
              </w:rPr>
              <w:t xml:space="preserve">Prends des notes </w:t>
            </w:r>
            <w:r w:rsidR="00590719" w:rsidRPr="00772044">
              <w:rPr>
                <w:rFonts w:ascii="Comic Sans MS" w:hAnsi="Comic Sans MS"/>
                <w:color w:val="4F6228"/>
                <w:sz w:val="28"/>
                <w:szCs w:val="28"/>
              </w:rPr>
              <w:t xml:space="preserve">à </w:t>
            </w:r>
            <w:r w:rsidRPr="00772044">
              <w:rPr>
                <w:rFonts w:ascii="Comic Sans MS" w:hAnsi="Comic Sans MS"/>
                <w:color w:val="4F6228"/>
                <w:sz w:val="28"/>
                <w:szCs w:val="28"/>
              </w:rPr>
              <w:t>chaque cours pour mieux réviser sans te décourager, des notes partielles va</w:t>
            </w:r>
            <w:r w:rsidR="006051DC">
              <w:rPr>
                <w:rFonts w:ascii="Comic Sans MS" w:hAnsi="Comic Sans MS"/>
                <w:color w:val="4F6228"/>
                <w:sz w:val="28"/>
                <w:szCs w:val="28"/>
              </w:rPr>
              <w:t xml:space="preserve">lent mieux qu’une page blanche. </w:t>
            </w:r>
            <w:r w:rsidRPr="00772044">
              <w:rPr>
                <w:rFonts w:ascii="Comic Sans MS" w:hAnsi="Comic Sans MS"/>
                <w:color w:val="4F6228"/>
                <w:sz w:val="28"/>
                <w:szCs w:val="28"/>
              </w:rPr>
              <w:t>Écris :</w:t>
            </w:r>
          </w:p>
          <w:p w:rsidR="00431ED0" w:rsidRPr="000924F6" w:rsidRDefault="00431ED0" w:rsidP="00F15BE6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la date;</w:t>
            </w:r>
          </w:p>
          <w:p w:rsidR="00431ED0" w:rsidRPr="000924F6" w:rsidRDefault="00431ED0" w:rsidP="00F15BE6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le sujet de la leçon;</w:t>
            </w:r>
          </w:p>
          <w:p w:rsidR="00431ED0" w:rsidRDefault="00431ED0" w:rsidP="00F15BE6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les sous-titres</w:t>
            </w:r>
            <w:r w:rsidR="00F15BE6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563F99" w:rsidRPr="000353A3" w:rsidRDefault="000353A3" w:rsidP="00F15BE6">
            <w:pPr>
              <w:pStyle w:val="Paragraphedeliste"/>
              <w:numPr>
                <w:ilvl w:val="0"/>
                <w:numId w:val="3"/>
              </w:numPr>
              <w:spacing w:before="120" w:after="120"/>
              <w:ind w:left="993" w:hanging="851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353A3">
              <w:rPr>
                <w:rFonts w:ascii="Comic Sans MS" w:hAnsi="Comic Sans MS"/>
                <w:color w:val="000000" w:themeColor="text1"/>
                <w:sz w:val="28"/>
                <w:szCs w:val="28"/>
              </w:rPr>
              <w:t>l</w:t>
            </w:r>
            <w:r w:rsidR="00563F99" w:rsidRPr="000353A3">
              <w:rPr>
                <w:rFonts w:ascii="Comic Sans MS" w:hAnsi="Comic Sans MS"/>
                <w:color w:val="000000" w:themeColor="text1"/>
                <w:sz w:val="28"/>
                <w:szCs w:val="28"/>
              </w:rPr>
              <w:t>es mots-clés</w:t>
            </w:r>
            <w:r w:rsidR="00F15BE6">
              <w:rPr>
                <w:rFonts w:ascii="Comic Sans MS" w:hAnsi="Comic Sans MS"/>
                <w:color w:val="000000" w:themeColor="text1"/>
                <w:sz w:val="28"/>
                <w:szCs w:val="28"/>
              </w:rPr>
              <w:t>.</w:t>
            </w:r>
          </w:p>
        </w:tc>
      </w:tr>
      <w:tr w:rsidR="00431ED0" w:rsidRPr="000924F6" w:rsidTr="006051DC">
        <w:trPr>
          <w:trHeight w:val="1273"/>
        </w:trPr>
        <w:tc>
          <w:tcPr>
            <w:tcW w:w="9497" w:type="dxa"/>
          </w:tcPr>
          <w:p w:rsidR="00431ED0" w:rsidRPr="00772044" w:rsidRDefault="00431ED0" w:rsidP="00F15BE6">
            <w:pPr>
              <w:spacing w:before="120" w:after="120"/>
              <w:ind w:left="993" w:hanging="851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772044">
              <w:rPr>
                <w:rFonts w:ascii="Comic Sans MS" w:hAnsi="Comic Sans MS"/>
                <w:color w:val="4F6228"/>
                <w:sz w:val="28"/>
                <w:szCs w:val="28"/>
              </w:rPr>
              <w:t xml:space="preserve">Évite de vouloir tout noter : tu risques de perdre l’essentiel.       </w:t>
            </w:r>
          </w:p>
          <w:p w:rsidR="00431ED0" w:rsidRPr="00772044" w:rsidRDefault="00431ED0" w:rsidP="00F15BE6">
            <w:pPr>
              <w:spacing w:before="120" w:after="120"/>
              <w:ind w:left="993" w:hanging="851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772044">
              <w:rPr>
                <w:rFonts w:ascii="Comic Sans MS" w:hAnsi="Comic Sans MS"/>
                <w:color w:val="4F6228"/>
                <w:sz w:val="28"/>
                <w:szCs w:val="28"/>
              </w:rPr>
              <w:t>Pour ce faire :</w:t>
            </w:r>
          </w:p>
          <w:p w:rsidR="00431ED0" w:rsidRPr="000924F6" w:rsidRDefault="00431ED0" w:rsidP="00F15BE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utilise des abréviations</w:t>
            </w:r>
            <w:r w:rsidR="00CB6222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="00725DE8">
              <w:rPr>
                <w:rFonts w:ascii="Comic Sans MS" w:hAnsi="Comic Sans MS"/>
                <w:color w:val="373B2C"/>
                <w:sz w:val="28"/>
                <w:szCs w:val="28"/>
              </w:rPr>
              <w:t>(voir à la fin du document)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431ED0" w:rsidRPr="000924F6" w:rsidRDefault="00431ED0" w:rsidP="00F15BE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laisse des espaces pour des ajouts;</w:t>
            </w:r>
          </w:p>
          <w:p w:rsidR="00431ED0" w:rsidRPr="000924F6" w:rsidRDefault="00431ED0" w:rsidP="00F15BE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note ce que l’enseignant répète;</w:t>
            </w:r>
          </w:p>
          <w:p w:rsidR="00431ED0" w:rsidRPr="000924F6" w:rsidRDefault="00431ED0" w:rsidP="00F15BE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note ce que l’enseignant dit plus fort, parfois c’est un indice que cette matière est importante à retenir.</w:t>
            </w:r>
          </w:p>
          <w:p w:rsidR="00431ED0" w:rsidRPr="000924F6" w:rsidRDefault="00337262" w:rsidP="00F15BE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é</w:t>
            </w:r>
            <w:r w:rsidR="00431ED0" w:rsidRPr="000924F6">
              <w:rPr>
                <w:rFonts w:ascii="Comic Sans MS" w:hAnsi="Comic Sans MS"/>
                <w:color w:val="373B2C"/>
                <w:sz w:val="28"/>
                <w:szCs w:val="28"/>
              </w:rPr>
              <w:t>cris la page de référence ou du cahier d’activité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s</w:t>
            </w:r>
            <w:r w:rsidR="00431ED0" w:rsidRPr="000924F6">
              <w:rPr>
                <w:rFonts w:ascii="Comic Sans MS" w:hAnsi="Comic Sans MS"/>
                <w:color w:val="373B2C"/>
                <w:sz w:val="28"/>
                <w:szCs w:val="28"/>
              </w:rPr>
              <w:t>.</w:t>
            </w:r>
          </w:p>
          <w:p w:rsidR="00431ED0" w:rsidRPr="000924F6" w:rsidRDefault="00337262" w:rsidP="00F15BE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c</w:t>
            </w:r>
            <w:r w:rsidR="00431ED0" w:rsidRPr="000924F6">
              <w:rPr>
                <w:rFonts w:ascii="Comic Sans MS" w:hAnsi="Comic Sans MS"/>
                <w:color w:val="373B2C"/>
                <w:sz w:val="28"/>
                <w:szCs w:val="28"/>
              </w:rPr>
              <w:t>ompose tes propres exemples durant l</w:t>
            </w:r>
            <w:bookmarkStart w:id="0" w:name="_GoBack"/>
            <w:bookmarkEnd w:id="0"/>
            <w:r w:rsidR="00431ED0" w:rsidRPr="000924F6">
              <w:rPr>
                <w:rFonts w:ascii="Comic Sans MS" w:hAnsi="Comic Sans MS"/>
                <w:color w:val="373B2C"/>
                <w:sz w:val="28"/>
                <w:szCs w:val="28"/>
              </w:rPr>
              <w:t>a relecture de tes notes.</w:t>
            </w:r>
          </w:p>
          <w:p w:rsidR="00431ED0" w:rsidRPr="000924F6" w:rsidRDefault="00337262" w:rsidP="00F15BE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n</w:t>
            </w:r>
            <w:r w:rsidR="00431ED0" w:rsidRPr="000924F6">
              <w:rPr>
                <w:rFonts w:ascii="Comic Sans MS" w:hAnsi="Comic Sans MS"/>
                <w:color w:val="373B2C"/>
                <w:sz w:val="28"/>
                <w:szCs w:val="28"/>
              </w:rPr>
              <w:t>ote les questions à poser à ton enseignant au prochain cours.</w:t>
            </w:r>
          </w:p>
        </w:tc>
      </w:tr>
    </w:tbl>
    <w:p w:rsidR="006051DC" w:rsidRDefault="006051DC">
      <w:r>
        <w:br w:type="page"/>
      </w:r>
    </w:p>
    <w:tbl>
      <w:tblPr>
        <w:tblW w:w="94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7"/>
      </w:tblGrid>
      <w:tr w:rsidR="00431ED0" w:rsidRPr="000924F6" w:rsidTr="006051DC">
        <w:trPr>
          <w:trHeight w:val="983"/>
        </w:trPr>
        <w:tc>
          <w:tcPr>
            <w:tcW w:w="9497" w:type="dxa"/>
          </w:tcPr>
          <w:p w:rsidR="00431ED0" w:rsidRPr="00772044" w:rsidRDefault="00431ED0" w:rsidP="00F15BE6">
            <w:pPr>
              <w:spacing w:before="120" w:after="120"/>
              <w:ind w:left="993" w:hanging="851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0924F6">
              <w:br w:type="page"/>
            </w:r>
            <w:r w:rsidRPr="00772044">
              <w:rPr>
                <w:rFonts w:ascii="Comic Sans MS" w:hAnsi="Comic Sans MS"/>
                <w:color w:val="4F6228"/>
                <w:sz w:val="28"/>
                <w:szCs w:val="28"/>
              </w:rPr>
              <w:t>Organise bien tes notes :</w:t>
            </w:r>
          </w:p>
          <w:p w:rsidR="00431ED0" w:rsidRPr="000924F6" w:rsidRDefault="00431ED0" w:rsidP="00F15BE6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Change de page chaque jour et écris seulement à droite. Sur la page de gauche</w:t>
            </w:r>
            <w:r w:rsidR="002B4F6C">
              <w:rPr>
                <w:rFonts w:ascii="Comic Sans MS" w:hAnsi="Comic Sans MS"/>
                <w:color w:val="373B2C"/>
                <w:sz w:val="28"/>
                <w:szCs w:val="28"/>
              </w:rPr>
              <w:t>,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 tu peux retranscrire au propre ou faire des ajouts plus tard.</w:t>
            </w:r>
          </w:p>
          <w:p w:rsidR="00431ED0" w:rsidRPr="000924F6" w:rsidRDefault="00431ED0" w:rsidP="00F15BE6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Utilise un cahier ou une section du cahier pour chaque cours.</w:t>
            </w:r>
          </w:p>
          <w:p w:rsidR="00431ED0" w:rsidRPr="00772044" w:rsidRDefault="00431ED0" w:rsidP="00F15BE6">
            <w:pPr>
              <w:pStyle w:val="Paragraphedeliste"/>
              <w:numPr>
                <w:ilvl w:val="0"/>
                <w:numId w:val="5"/>
              </w:numPr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Utilise des crayons ou des surligneurs de couleur pour souligner, </w:t>
            </w:r>
            <w:r w:rsidR="002B4F6C">
              <w:rPr>
                <w:rFonts w:ascii="Comic Sans MS" w:hAnsi="Comic Sans MS"/>
                <w:color w:val="373B2C"/>
                <w:sz w:val="28"/>
                <w:szCs w:val="28"/>
              </w:rPr>
              <w:t xml:space="preserve">pour 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encadrer ou </w:t>
            </w:r>
            <w:r w:rsidR="002B4F6C">
              <w:rPr>
                <w:rFonts w:ascii="Comic Sans MS" w:hAnsi="Comic Sans MS"/>
                <w:color w:val="373B2C"/>
                <w:sz w:val="28"/>
                <w:szCs w:val="28"/>
              </w:rPr>
              <w:t xml:space="preserve">pour 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faire des symboles </w:t>
            </w:r>
            <w:r w:rsidR="002B4F6C">
              <w:rPr>
                <w:rFonts w:ascii="Comic Sans MS" w:hAnsi="Comic Sans MS"/>
                <w:color w:val="373B2C"/>
                <w:sz w:val="28"/>
                <w:szCs w:val="28"/>
              </w:rPr>
              <w:t>afin de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 retrouver rapidement de l’information.</w:t>
            </w:r>
          </w:p>
        </w:tc>
      </w:tr>
    </w:tbl>
    <w:p w:rsidR="00F15BE6" w:rsidRDefault="00F15BE6" w:rsidP="00F15BE6">
      <w:pPr>
        <w:spacing w:before="120" w:after="120"/>
      </w:pPr>
      <w:r>
        <w:br w:type="page"/>
      </w:r>
    </w:p>
    <w:tbl>
      <w:tblPr>
        <w:tblW w:w="981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5"/>
      </w:tblGrid>
      <w:tr w:rsidR="00431ED0" w:rsidRPr="000924F6" w:rsidTr="00F15BE6">
        <w:trPr>
          <w:trHeight w:val="558"/>
        </w:trPr>
        <w:tc>
          <w:tcPr>
            <w:tcW w:w="9815" w:type="dxa"/>
            <w:shd w:val="clear" w:color="auto" w:fill="D6E3BC"/>
          </w:tcPr>
          <w:p w:rsidR="00431ED0" w:rsidRPr="006051DC" w:rsidRDefault="00431ED0" w:rsidP="00F15BE6">
            <w:pPr>
              <w:pStyle w:val="Paragraphedeliste"/>
              <w:numPr>
                <w:ilvl w:val="0"/>
                <w:numId w:val="1"/>
              </w:numPr>
              <w:spacing w:before="120" w:after="120"/>
              <w:ind w:right="67"/>
              <w:rPr>
                <w:rFonts w:ascii="Comic Sans MS" w:hAnsi="Comic Sans MS"/>
                <w:b/>
                <w:color w:val="4F6228"/>
                <w:sz w:val="32"/>
                <w:szCs w:val="32"/>
              </w:rPr>
            </w:pPr>
            <w:r>
              <w:br w:type="page"/>
            </w:r>
            <w:r w:rsidRPr="000924F6">
              <w:rPr>
                <w:rFonts w:ascii="Comic Sans MS" w:hAnsi="Comic Sans MS"/>
                <w:color w:val="373B2C"/>
              </w:rPr>
              <w:br w:type="page"/>
            </w:r>
            <w:r w:rsidRPr="006051DC">
              <w:rPr>
                <w:rFonts w:ascii="Comic Sans MS" w:hAnsi="Comic Sans MS"/>
                <w:b/>
                <w:color w:val="4F6228"/>
                <w:sz w:val="32"/>
                <w:szCs w:val="32"/>
              </w:rPr>
              <w:t>Mesures adaptatives lors de la prise de notes pour les élèves ayant des besoins particuliers</w:t>
            </w:r>
          </w:p>
        </w:tc>
      </w:tr>
      <w:tr w:rsidR="00431ED0" w:rsidRPr="000924F6" w:rsidTr="00F15BE6">
        <w:trPr>
          <w:trHeight w:val="969"/>
        </w:trPr>
        <w:tc>
          <w:tcPr>
            <w:tcW w:w="9815" w:type="dxa"/>
          </w:tcPr>
          <w:p w:rsidR="00431ED0" w:rsidRPr="006051DC" w:rsidRDefault="00431ED0" w:rsidP="00F15BE6">
            <w:p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6051DC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L’ordinateur :</w:t>
            </w:r>
          </w:p>
          <w:p w:rsidR="00431ED0" w:rsidRPr="000924F6" w:rsidRDefault="00013906" w:rsidP="00F15BE6">
            <w:pPr>
              <w:pStyle w:val="Paragraphedeliste"/>
              <w:numPr>
                <w:ilvl w:val="0"/>
                <w:numId w:val="6"/>
              </w:num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p</w:t>
            </w:r>
            <w:r w:rsidR="00431ED0" w:rsidRPr="000924F6">
              <w:rPr>
                <w:rFonts w:ascii="Comic Sans MS" w:hAnsi="Comic Sans MS"/>
                <w:color w:val="373B2C"/>
                <w:sz w:val="28"/>
                <w:szCs w:val="28"/>
              </w:rPr>
              <w:t>rends des notes avec l’ordinateur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563F99" w:rsidRPr="000924F6" w:rsidRDefault="00563F99" w:rsidP="00F15BE6">
            <w:pPr>
              <w:pStyle w:val="Paragraphedeliste"/>
              <w:numPr>
                <w:ilvl w:val="0"/>
                <w:numId w:val="6"/>
              </w:num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d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emande à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ton 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enseignant de t’envoyer ses notes de cours et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 ses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 documents de présentation (PowerPoint)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, </w:t>
            </w:r>
            <w:r w:rsidRPr="000353A3">
              <w:rPr>
                <w:rFonts w:ascii="Comic Sans MS" w:hAnsi="Comic Sans MS"/>
                <w:color w:val="000000" w:themeColor="text1"/>
                <w:sz w:val="28"/>
                <w:szCs w:val="28"/>
              </w:rPr>
              <w:t>tu pourrais alors surligner les informations qui te semblent les plus importantes.</w:t>
            </w:r>
          </w:p>
          <w:p w:rsidR="00431ED0" w:rsidRPr="000924F6" w:rsidRDefault="00013906" w:rsidP="00F15BE6">
            <w:pPr>
              <w:pStyle w:val="Paragraphedeliste"/>
              <w:numPr>
                <w:ilvl w:val="0"/>
                <w:numId w:val="6"/>
              </w:num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fais un c</w:t>
            </w:r>
            <w:r w:rsidR="00431ED0"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opier-coller 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 xml:space="preserve">de </w:t>
            </w:r>
            <w:r w:rsidR="00431ED0" w:rsidRPr="000924F6">
              <w:rPr>
                <w:rFonts w:ascii="Comic Sans MS" w:hAnsi="Comic Sans MS"/>
                <w:color w:val="373B2C"/>
                <w:sz w:val="28"/>
                <w:szCs w:val="28"/>
              </w:rPr>
              <w:t>l’information au lieu de réécrire le texte</w:t>
            </w:r>
            <w:r>
              <w:rPr>
                <w:rFonts w:ascii="Comic Sans MS" w:hAnsi="Comic Sans MS"/>
                <w:color w:val="373B2C"/>
                <w:sz w:val="28"/>
                <w:szCs w:val="28"/>
              </w:rPr>
              <w:t>;</w:t>
            </w:r>
          </w:p>
          <w:p w:rsidR="00431ED0" w:rsidRDefault="00013906" w:rsidP="00F15BE6">
            <w:pPr>
              <w:pStyle w:val="Paragraphedeliste"/>
              <w:numPr>
                <w:ilvl w:val="0"/>
                <w:numId w:val="6"/>
              </w:num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>
              <w:rPr>
                <w:rFonts w:ascii="Comic Sans MS" w:hAnsi="Comic Sans MS"/>
                <w:color w:val="373B2C"/>
                <w:sz w:val="28"/>
                <w:szCs w:val="28"/>
              </w:rPr>
              <w:t>p</w:t>
            </w:r>
            <w:r w:rsidR="00431ED0" w:rsidRPr="000924F6">
              <w:rPr>
                <w:rFonts w:ascii="Comic Sans MS" w:hAnsi="Comic Sans MS"/>
                <w:color w:val="373B2C"/>
                <w:sz w:val="28"/>
                <w:szCs w:val="28"/>
              </w:rPr>
              <w:t>répare un document modèle qui contient toutes les informations nécessaires</w:t>
            </w:r>
            <w:r w:rsidR="00563F99">
              <w:rPr>
                <w:rFonts w:ascii="Comic Sans MS" w:hAnsi="Comic Sans MS"/>
                <w:color w:val="373B2C"/>
                <w:sz w:val="28"/>
                <w:szCs w:val="28"/>
              </w:rPr>
              <w:t xml:space="preserve"> afin d’éviter de tout réécrire;</w:t>
            </w:r>
          </w:p>
          <w:p w:rsidR="00563F99" w:rsidRPr="000353A3" w:rsidRDefault="00563F99" w:rsidP="00F15BE6">
            <w:pPr>
              <w:pStyle w:val="Paragraphedeliste"/>
              <w:tabs>
                <w:tab w:val="left" w:pos="993"/>
              </w:tabs>
              <w:spacing w:before="120" w:after="120"/>
              <w:ind w:left="993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  <w:tr w:rsidR="00431ED0" w:rsidRPr="000924F6" w:rsidTr="00F15BE6">
        <w:trPr>
          <w:trHeight w:val="1273"/>
        </w:trPr>
        <w:tc>
          <w:tcPr>
            <w:tcW w:w="9815" w:type="dxa"/>
          </w:tcPr>
          <w:p w:rsidR="00431ED0" w:rsidRPr="006051DC" w:rsidRDefault="00431ED0" w:rsidP="00F15BE6">
            <w:p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6051DC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Appareil photo :</w:t>
            </w:r>
          </w:p>
          <w:p w:rsidR="00431ED0" w:rsidRPr="000924F6" w:rsidRDefault="00431ED0" w:rsidP="00F15BE6">
            <w:pPr>
              <w:pStyle w:val="Paragraphedeliste"/>
              <w:numPr>
                <w:ilvl w:val="0"/>
                <w:numId w:val="6"/>
              </w:num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Utilise un appareil photo</w:t>
            </w:r>
            <w:r w:rsidR="000353A3">
              <w:rPr>
                <w:rFonts w:ascii="Comic Sans MS" w:hAnsi="Comic Sans MS"/>
                <w:color w:val="373B2C"/>
                <w:sz w:val="28"/>
                <w:szCs w:val="28"/>
              </w:rPr>
              <w:t xml:space="preserve"> ou ton téléphone cellulaire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, avec l’accord de l’enseignant, pour photographier ce que l’enseignant a</w:t>
            </w:r>
            <w:r w:rsidR="006A5CA0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expliqué au tableau. Il est souvent très difficile de copier le tableau et d’écouter en même temps.</w:t>
            </w:r>
          </w:p>
        </w:tc>
      </w:tr>
      <w:tr w:rsidR="00431ED0" w:rsidRPr="000924F6" w:rsidTr="00F15BE6">
        <w:trPr>
          <w:trHeight w:val="557"/>
        </w:trPr>
        <w:tc>
          <w:tcPr>
            <w:tcW w:w="9815" w:type="dxa"/>
          </w:tcPr>
          <w:p w:rsidR="00431ED0" w:rsidRPr="006051DC" w:rsidRDefault="00431ED0" w:rsidP="00F15BE6">
            <w:p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6051DC">
              <w:rPr>
                <w:rFonts w:ascii="Comic Sans MS" w:hAnsi="Comic Sans MS"/>
                <w:b/>
                <w:color w:val="4F6228"/>
                <w:sz w:val="28"/>
                <w:szCs w:val="28"/>
              </w:rPr>
              <w:t xml:space="preserve">Le numériseur, </w:t>
            </w:r>
            <w:r w:rsidR="00563F99" w:rsidRPr="006051DC">
              <w:rPr>
                <w:rFonts w:ascii="Comic Sans MS" w:hAnsi="Comic Sans MS"/>
                <w:b/>
                <w:color w:val="4F6228"/>
                <w:sz w:val="28"/>
                <w:szCs w:val="28"/>
              </w:rPr>
              <w:t xml:space="preserve">le crayon numériseur, </w:t>
            </w:r>
            <w:r w:rsidR="006A5CA0" w:rsidRPr="006051DC">
              <w:rPr>
                <w:rFonts w:ascii="Comic Sans MS" w:hAnsi="Comic Sans MS"/>
                <w:b/>
                <w:color w:val="4F6228"/>
                <w:sz w:val="28"/>
                <w:szCs w:val="28"/>
              </w:rPr>
              <w:t xml:space="preserve">le </w:t>
            </w:r>
            <w:r w:rsidRPr="006051DC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photocopieur :</w:t>
            </w:r>
          </w:p>
          <w:p w:rsidR="00563F99" w:rsidRPr="00563F99" w:rsidRDefault="00431ED0" w:rsidP="00F15BE6">
            <w:pPr>
              <w:pStyle w:val="Paragraphedeliste"/>
              <w:numPr>
                <w:ilvl w:val="0"/>
                <w:numId w:val="6"/>
              </w:num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Utilise le numériseur</w:t>
            </w:r>
            <w:r w:rsidR="00563F99">
              <w:rPr>
                <w:rFonts w:ascii="Comic Sans MS" w:hAnsi="Comic Sans MS"/>
                <w:color w:val="373B2C"/>
                <w:sz w:val="28"/>
                <w:szCs w:val="28"/>
              </w:rPr>
              <w:t xml:space="preserve">, </w:t>
            </w:r>
            <w:r w:rsidR="00563F99" w:rsidRPr="000353A3">
              <w:rPr>
                <w:rFonts w:ascii="Comic Sans MS" w:hAnsi="Comic Sans MS"/>
                <w:color w:val="000000" w:themeColor="text1"/>
                <w:sz w:val="28"/>
                <w:szCs w:val="28"/>
              </w:rPr>
              <w:t>le crayon numériseur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 ou le photocopie</w:t>
            </w:r>
            <w:r w:rsidR="006A5CA0">
              <w:rPr>
                <w:rFonts w:ascii="Comic Sans MS" w:hAnsi="Comic Sans MS"/>
                <w:color w:val="373B2C"/>
                <w:sz w:val="28"/>
                <w:szCs w:val="28"/>
              </w:rPr>
              <w:t>ur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 pour avoir une copie des notes écrites par un autre élève ou bien les</w:t>
            </w:r>
            <w:r w:rsidR="00563F99">
              <w:rPr>
                <w:rFonts w:ascii="Comic Sans MS" w:hAnsi="Comic Sans MS"/>
                <w:color w:val="373B2C"/>
                <w:sz w:val="28"/>
                <w:szCs w:val="28"/>
              </w:rPr>
              <w:t xml:space="preserve"> notes de cours de l’enseignant.</w:t>
            </w:r>
          </w:p>
          <w:p w:rsidR="00563F99" w:rsidRPr="000924F6" w:rsidRDefault="00563F99" w:rsidP="00F15BE6">
            <w:pPr>
              <w:pStyle w:val="Paragraphedeliste"/>
              <w:tabs>
                <w:tab w:val="left" w:pos="993"/>
              </w:tabs>
              <w:spacing w:before="120" w:after="120"/>
              <w:ind w:left="142"/>
              <w:rPr>
                <w:rFonts w:ascii="Comic Sans MS" w:hAnsi="Comic Sans MS"/>
                <w:color w:val="373B2C"/>
                <w:sz w:val="28"/>
                <w:szCs w:val="28"/>
              </w:rPr>
            </w:pPr>
          </w:p>
        </w:tc>
      </w:tr>
    </w:tbl>
    <w:p w:rsidR="006051DC" w:rsidRDefault="006051DC">
      <w:r>
        <w:br w:type="page"/>
      </w:r>
    </w:p>
    <w:tbl>
      <w:tblPr>
        <w:tblW w:w="981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5"/>
      </w:tblGrid>
      <w:tr w:rsidR="00563F99" w:rsidRPr="000924F6" w:rsidTr="00F15BE6">
        <w:trPr>
          <w:trHeight w:val="557"/>
        </w:trPr>
        <w:tc>
          <w:tcPr>
            <w:tcW w:w="9815" w:type="dxa"/>
          </w:tcPr>
          <w:p w:rsidR="00563F99" w:rsidRPr="006051DC" w:rsidRDefault="00563F99" w:rsidP="00F15BE6">
            <w:p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6051DC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Autres outils technologiques :</w:t>
            </w:r>
          </w:p>
          <w:p w:rsidR="00563F99" w:rsidRPr="00F15BE6" w:rsidRDefault="00563F99" w:rsidP="00F15BE6">
            <w:pPr>
              <w:pStyle w:val="Paragraphedeliste"/>
              <w:numPr>
                <w:ilvl w:val="0"/>
                <w:numId w:val="6"/>
              </w:numPr>
              <w:spacing w:before="120" w:after="120"/>
              <w:ind w:left="1027" w:hanging="851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F15BE6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Il </w:t>
            </w:r>
            <w:r w:rsidRPr="006051DC">
              <w:rPr>
                <w:rFonts w:ascii="Comic Sans MS" w:hAnsi="Comic Sans MS"/>
                <w:color w:val="000000"/>
                <w:sz w:val="28"/>
                <w:szCs w:val="28"/>
              </w:rPr>
              <w:t>existe des « stylo-enregistreurs » qui te permettent de prendre des notes et faire des schémas qui seront ensuite transformés à l’ordinateur et qui te permettent aussi d’enregistrer ta voix</w:t>
            </w:r>
            <w:r w:rsidRPr="00F15BE6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pendant que tu écris.</w:t>
            </w:r>
          </w:p>
        </w:tc>
      </w:tr>
      <w:tr w:rsidR="00431ED0" w:rsidRPr="000924F6" w:rsidTr="00F15BE6">
        <w:trPr>
          <w:trHeight w:val="1273"/>
        </w:trPr>
        <w:tc>
          <w:tcPr>
            <w:tcW w:w="9815" w:type="dxa"/>
          </w:tcPr>
          <w:p w:rsidR="00431ED0" w:rsidRPr="006051DC" w:rsidRDefault="00563F99" w:rsidP="00F15BE6">
            <w:p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6051DC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Dictaphone, MP3</w:t>
            </w:r>
            <w:r w:rsidR="00431ED0" w:rsidRPr="006051DC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:</w:t>
            </w:r>
          </w:p>
          <w:p w:rsidR="00431ED0" w:rsidRPr="000924F6" w:rsidRDefault="00431ED0" w:rsidP="00F15BE6">
            <w:pPr>
              <w:pStyle w:val="Paragraphedeliste"/>
              <w:numPr>
                <w:ilvl w:val="0"/>
                <w:numId w:val="6"/>
              </w:num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Utili</w:t>
            </w:r>
            <w:r w:rsidR="00563F99">
              <w:rPr>
                <w:rFonts w:ascii="Comic Sans MS" w:hAnsi="Comic Sans MS"/>
                <w:color w:val="373B2C"/>
                <w:sz w:val="28"/>
                <w:szCs w:val="28"/>
              </w:rPr>
              <w:t xml:space="preserve">se le dictaphone, </w:t>
            </w:r>
            <w:r w:rsidR="00563F99" w:rsidRPr="000353A3">
              <w:rPr>
                <w:rFonts w:ascii="Comic Sans MS" w:hAnsi="Comic Sans MS"/>
                <w:color w:val="000000" w:themeColor="text1"/>
                <w:sz w:val="28"/>
                <w:szCs w:val="28"/>
              </w:rPr>
              <w:t>un MP3</w:t>
            </w:r>
            <w:r w:rsidR="00563F99">
              <w:rPr>
                <w:rFonts w:ascii="Comic Sans MS" w:hAnsi="Comic Sans MS"/>
                <w:color w:val="373B2C"/>
                <w:sz w:val="28"/>
                <w:szCs w:val="28"/>
              </w:rPr>
              <w:t xml:space="preserve"> 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ou la caméra vidéo, avec l’accord de ton enseignant, pour réécouter les explications plusieurs fois.</w:t>
            </w:r>
          </w:p>
          <w:p w:rsidR="00431ED0" w:rsidRPr="000924F6" w:rsidRDefault="00431ED0" w:rsidP="00F15BE6">
            <w:pPr>
              <w:pStyle w:val="Paragraphedeliste"/>
              <w:numPr>
                <w:ilvl w:val="0"/>
                <w:numId w:val="6"/>
              </w:num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Utilise le dictaphone</w:t>
            </w:r>
            <w:r w:rsidR="00563F99">
              <w:rPr>
                <w:rFonts w:ascii="Comic Sans MS" w:hAnsi="Comic Sans MS"/>
                <w:color w:val="373B2C"/>
                <w:sz w:val="28"/>
                <w:szCs w:val="28"/>
              </w:rPr>
              <w:t xml:space="preserve"> ou un </w:t>
            </w:r>
            <w:r w:rsidR="00563F99" w:rsidRPr="000353A3">
              <w:rPr>
                <w:rFonts w:ascii="Comic Sans MS" w:hAnsi="Comic Sans MS"/>
                <w:color w:val="000000" w:themeColor="text1"/>
                <w:sz w:val="28"/>
                <w:szCs w:val="28"/>
              </w:rPr>
              <w:t>MP3</w:t>
            </w:r>
            <w:r w:rsidR="006A5CA0">
              <w:rPr>
                <w:rFonts w:ascii="Comic Sans MS" w:hAnsi="Comic Sans MS"/>
                <w:color w:val="373B2C"/>
                <w:sz w:val="28"/>
                <w:szCs w:val="28"/>
              </w:rPr>
              <w:t>,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 à la fin d</w:t>
            </w:r>
            <w:r w:rsidR="006A5CA0">
              <w:rPr>
                <w:rFonts w:ascii="Comic Sans MS" w:hAnsi="Comic Sans MS"/>
                <w:color w:val="373B2C"/>
                <w:sz w:val="28"/>
                <w:szCs w:val="28"/>
              </w:rPr>
              <w:t>u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 cours</w:t>
            </w:r>
            <w:r w:rsidR="006A5CA0">
              <w:rPr>
                <w:rFonts w:ascii="Comic Sans MS" w:hAnsi="Comic Sans MS"/>
                <w:color w:val="373B2C"/>
                <w:sz w:val="28"/>
                <w:szCs w:val="28"/>
              </w:rPr>
              <w:t>,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 pour enregistrer ce que tu as appris</w:t>
            </w:r>
            <w:r w:rsidR="006A5CA0">
              <w:rPr>
                <w:rFonts w:ascii="Comic Sans MS" w:hAnsi="Comic Sans MS"/>
                <w:color w:val="373B2C"/>
                <w:sz w:val="28"/>
                <w:szCs w:val="28"/>
              </w:rPr>
              <w:t>. T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u pourras réécouter tes notes plus tard pour </w:t>
            </w:r>
            <w:r w:rsidR="006A5CA0">
              <w:rPr>
                <w:rFonts w:ascii="Comic Sans MS" w:hAnsi="Comic Sans MS"/>
                <w:color w:val="373B2C"/>
                <w:sz w:val="28"/>
                <w:szCs w:val="28"/>
              </w:rPr>
              <w:t xml:space="preserve">les 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étudier ou pour les recopier.</w:t>
            </w:r>
          </w:p>
        </w:tc>
      </w:tr>
      <w:tr w:rsidR="00431ED0" w:rsidRPr="000924F6" w:rsidTr="00F15BE6">
        <w:trPr>
          <w:trHeight w:val="53"/>
        </w:trPr>
        <w:tc>
          <w:tcPr>
            <w:tcW w:w="9815" w:type="dxa"/>
          </w:tcPr>
          <w:p w:rsidR="00431ED0" w:rsidRPr="006051DC" w:rsidRDefault="00431ED0" w:rsidP="00F15BE6">
            <w:p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b/>
                <w:color w:val="4F6228"/>
                <w:sz w:val="28"/>
                <w:szCs w:val="28"/>
              </w:rPr>
            </w:pPr>
            <w:r w:rsidRPr="006051DC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Autres alternatives :</w:t>
            </w:r>
          </w:p>
          <w:p w:rsidR="00431ED0" w:rsidRPr="000924F6" w:rsidRDefault="00431ED0" w:rsidP="00F15BE6">
            <w:pPr>
              <w:pStyle w:val="Paragraphedeliste"/>
              <w:numPr>
                <w:ilvl w:val="0"/>
                <w:numId w:val="7"/>
              </w:numPr>
              <w:tabs>
                <w:tab w:val="left" w:pos="993"/>
              </w:tabs>
              <w:spacing w:before="120" w:after="120"/>
              <w:ind w:left="993" w:hanging="851"/>
              <w:rPr>
                <w:rFonts w:ascii="Comic Sans MS" w:hAnsi="Comic Sans MS"/>
                <w:color w:val="373B2C"/>
                <w:sz w:val="28"/>
                <w:szCs w:val="28"/>
              </w:rPr>
            </w:pP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L’application Gmail permet le partage de documents</w:t>
            </w:r>
            <w:r w:rsidR="006A5CA0">
              <w:rPr>
                <w:rFonts w:ascii="Comic Sans MS" w:hAnsi="Comic Sans MS"/>
                <w:color w:val="373B2C"/>
                <w:sz w:val="28"/>
                <w:szCs w:val="28"/>
              </w:rPr>
              <w:t>,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 xml:space="preserve"> ce qui peut faciliter la diffusion des documents </w:t>
            </w:r>
            <w:r w:rsidR="006A5CA0">
              <w:rPr>
                <w:rFonts w:ascii="Comic Sans MS" w:hAnsi="Comic Sans MS"/>
                <w:color w:val="373B2C"/>
                <w:sz w:val="28"/>
                <w:szCs w:val="28"/>
              </w:rPr>
              <w:t>de l’</w:t>
            </w:r>
            <w:r w:rsidRPr="000924F6">
              <w:rPr>
                <w:rFonts w:ascii="Comic Sans MS" w:hAnsi="Comic Sans MS"/>
                <w:color w:val="373B2C"/>
                <w:sz w:val="28"/>
                <w:szCs w:val="28"/>
              </w:rPr>
              <w:t>enseignant avec ses élèves qui en ont besoin.</w:t>
            </w:r>
          </w:p>
        </w:tc>
      </w:tr>
      <w:tr w:rsidR="00563F99" w:rsidRPr="000924F6" w:rsidTr="00F15BE6">
        <w:trPr>
          <w:trHeight w:val="53"/>
        </w:trPr>
        <w:tc>
          <w:tcPr>
            <w:tcW w:w="9815" w:type="dxa"/>
          </w:tcPr>
          <w:p w:rsidR="00563F99" w:rsidRPr="006051DC" w:rsidRDefault="00563F99" w:rsidP="00F15BE6">
            <w:pPr>
              <w:spacing w:before="120" w:after="120"/>
              <w:rPr>
                <w:rFonts w:ascii="Comic Sans MS" w:hAnsi="Comic Sans MS"/>
                <w:color w:val="4F6228"/>
                <w:sz w:val="28"/>
                <w:szCs w:val="28"/>
              </w:rPr>
            </w:pPr>
            <w:r w:rsidRPr="006051DC">
              <w:rPr>
                <w:rFonts w:ascii="Comic Sans MS" w:hAnsi="Comic Sans MS"/>
                <w:b/>
                <w:color w:val="4F6228"/>
                <w:sz w:val="28"/>
                <w:szCs w:val="28"/>
              </w:rPr>
              <w:t>Papier NCR</w:t>
            </w:r>
            <w:r w:rsidRPr="006051DC">
              <w:rPr>
                <w:rFonts w:ascii="Comic Sans MS" w:hAnsi="Comic Sans MS"/>
                <w:color w:val="4F6228"/>
                <w:sz w:val="28"/>
                <w:szCs w:val="28"/>
              </w:rPr>
              <w:t xml:space="preserve"> </w:t>
            </w:r>
            <w:r w:rsidRPr="006051DC">
              <w:rPr>
                <w:color w:val="4F6228"/>
                <w:sz w:val="20"/>
                <w:szCs w:val="20"/>
              </w:rPr>
              <w:t>(papier conçu pour produire plusieurs copies)</w:t>
            </w:r>
            <w:r w:rsidRPr="006051DC">
              <w:rPr>
                <w:rFonts w:ascii="Comic Sans MS" w:hAnsi="Comic Sans MS"/>
                <w:color w:val="4F6228"/>
                <w:sz w:val="28"/>
                <w:szCs w:val="28"/>
              </w:rPr>
              <w:t xml:space="preserve"> </w:t>
            </w:r>
          </w:p>
          <w:p w:rsidR="00563F99" w:rsidRPr="00F15BE6" w:rsidRDefault="00563F99" w:rsidP="00F15BE6">
            <w:pPr>
              <w:pStyle w:val="Paragraphedeliste"/>
              <w:numPr>
                <w:ilvl w:val="0"/>
                <w:numId w:val="7"/>
              </w:numPr>
              <w:spacing w:before="120" w:after="120"/>
              <w:ind w:left="1027" w:hanging="851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F15BE6">
              <w:rPr>
                <w:rFonts w:ascii="Comic Sans MS" w:hAnsi="Comic Sans MS"/>
                <w:color w:val="000000" w:themeColor="text1"/>
                <w:sz w:val="28"/>
                <w:szCs w:val="28"/>
              </w:rPr>
              <w:t>Demande à un ami de prendre ses notes sur du papier NCR, il                                  pourra t’en remettre une copie à la fin du cours</w:t>
            </w:r>
          </w:p>
        </w:tc>
      </w:tr>
    </w:tbl>
    <w:p w:rsidR="006051DC" w:rsidRDefault="006051DC"/>
    <w:p w:rsidR="006051DC" w:rsidRDefault="006051DC">
      <w:pPr>
        <w:spacing w:after="0" w:line="240" w:lineRule="auto"/>
      </w:pPr>
      <w:r>
        <w:br w:type="page"/>
      </w:r>
    </w:p>
    <w:tbl>
      <w:tblPr>
        <w:tblW w:w="981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7"/>
        <w:gridCol w:w="4908"/>
      </w:tblGrid>
      <w:tr w:rsidR="006051DC" w:rsidRPr="006051DC" w:rsidTr="006051DC">
        <w:trPr>
          <w:trHeight w:val="558"/>
        </w:trPr>
        <w:tc>
          <w:tcPr>
            <w:tcW w:w="9815" w:type="dxa"/>
            <w:gridSpan w:val="2"/>
            <w:shd w:val="clear" w:color="auto" w:fill="D6E3BC"/>
          </w:tcPr>
          <w:p w:rsidR="006051DC" w:rsidRPr="006051DC" w:rsidRDefault="006051DC" w:rsidP="006051DC">
            <w:pPr>
              <w:spacing w:before="120" w:after="120"/>
              <w:jc w:val="center"/>
              <w:rPr>
                <w:rFonts w:ascii="Comic Sans MS" w:hAnsi="Comic Sans MS"/>
                <w:color w:val="4F6228"/>
                <w:sz w:val="32"/>
                <w:szCs w:val="32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br w:type="page"/>
            </w:r>
            <w:r w:rsidRPr="006051DC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Pr="006051DC">
              <w:rPr>
                <w:rFonts w:ascii="Comic Sans MS" w:hAnsi="Comic Sans MS"/>
                <w:b/>
                <w:color w:val="4F6228"/>
                <w:sz w:val="32"/>
                <w:szCs w:val="32"/>
              </w:rPr>
              <w:t>Quelques abréviations</w:t>
            </w:r>
          </w:p>
        </w:tc>
      </w:tr>
      <w:tr w:rsidR="006051DC" w:rsidRPr="006051DC" w:rsidTr="004D3AC4">
        <w:trPr>
          <w:trHeight w:val="969"/>
        </w:trPr>
        <w:tc>
          <w:tcPr>
            <w:tcW w:w="4907" w:type="dxa"/>
          </w:tcPr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Cap : capitale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i.e. ou c.-à-d. : c'est-à-dire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 xml:space="preserve">chap. : chapitre 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ds : dans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ex. : exemple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m : même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nb : nombre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pt : point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p : problème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qq. : quelque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rpt : rapport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S.V.P. : s’il vous plaît</w:t>
            </w:r>
          </w:p>
        </w:tc>
        <w:tc>
          <w:tcPr>
            <w:tcW w:w="4908" w:type="dxa"/>
          </w:tcPr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TV : télévision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ts : tous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vs : vous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ns : nous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tjs : toujours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jms : jamais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tt : tout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qq : quelque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qqch : quelque chose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c : c’est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cqfd : ce qu’il faut dire</w:t>
            </w:r>
          </w:p>
          <w:p w:rsidR="006051DC" w:rsidRPr="006051DC" w:rsidRDefault="006051DC" w:rsidP="006051DC">
            <w:pPr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imp : important</w:t>
            </w:r>
          </w:p>
        </w:tc>
      </w:tr>
    </w:tbl>
    <w:p w:rsidR="006051DC" w:rsidRPr="006051DC" w:rsidRDefault="006051DC">
      <w:pPr>
        <w:rPr>
          <w:rFonts w:ascii="Comic Sans MS" w:hAnsi="Comic Sans MS"/>
          <w:sz w:val="28"/>
          <w:szCs w:val="28"/>
        </w:rPr>
      </w:pPr>
    </w:p>
    <w:tbl>
      <w:tblPr>
        <w:tblW w:w="981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136"/>
      </w:tblGrid>
      <w:tr w:rsidR="006051DC" w:rsidRPr="006051DC" w:rsidTr="006051DC">
        <w:trPr>
          <w:trHeight w:val="558"/>
        </w:trPr>
        <w:tc>
          <w:tcPr>
            <w:tcW w:w="9815" w:type="dxa"/>
            <w:gridSpan w:val="2"/>
            <w:shd w:val="clear" w:color="auto" w:fill="D6E3BC"/>
          </w:tcPr>
          <w:p w:rsidR="006051DC" w:rsidRPr="006051DC" w:rsidRDefault="006051DC" w:rsidP="006051DC">
            <w:pPr>
              <w:spacing w:before="120" w:after="120"/>
              <w:jc w:val="center"/>
              <w:rPr>
                <w:rFonts w:ascii="Comic Sans MS" w:hAnsi="Comic Sans MS"/>
                <w:color w:val="4F6228"/>
                <w:sz w:val="32"/>
                <w:szCs w:val="32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br w:type="page"/>
            </w:r>
            <w:r w:rsidRPr="006051DC">
              <w:rPr>
                <w:rFonts w:ascii="Comic Sans MS" w:hAnsi="Comic Sans MS"/>
                <w:color w:val="373B2C"/>
                <w:sz w:val="28"/>
                <w:szCs w:val="28"/>
              </w:rPr>
              <w:br w:type="page"/>
            </w:r>
            <w:r w:rsidRPr="006051DC">
              <w:rPr>
                <w:rFonts w:ascii="Comic Sans MS" w:hAnsi="Comic Sans MS"/>
                <w:b/>
                <w:color w:val="4F6228"/>
                <w:sz w:val="32"/>
                <w:szCs w:val="32"/>
              </w:rPr>
              <w:t>Quelques symboles</w:t>
            </w:r>
          </w:p>
        </w:tc>
      </w:tr>
      <w:tr w:rsidR="006051DC" w:rsidRPr="006051DC" w:rsidTr="006051DC">
        <w:trPr>
          <w:trHeight w:val="416"/>
        </w:trPr>
        <w:tc>
          <w:tcPr>
            <w:tcW w:w="4679" w:type="dxa"/>
          </w:tcPr>
          <w:p w:rsidR="006051DC" w:rsidRP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+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  <w:t>plus</w:t>
            </w:r>
          </w:p>
          <w:p w:rsidR="006051DC" w:rsidRP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-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  <w:t>moins</w:t>
            </w:r>
          </w:p>
          <w:p w:rsidR="006051DC" w:rsidRP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+/-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  <w:t>plus ou moins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6051DC" w:rsidRP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=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  <w:t>veut dire, est</w:t>
            </w:r>
          </w:p>
          <w:p w:rsidR="006051DC" w:rsidRP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≠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  <w:t>ne veut pas dire, n’est pas</w:t>
            </w:r>
          </w:p>
          <w:p w:rsid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F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  <w:t xml:space="preserve">femme </w:t>
            </w:r>
          </w:p>
          <w:p w:rsidR="006051DC" w:rsidRP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H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  <w:t>homme</w:t>
            </w:r>
          </w:p>
        </w:tc>
        <w:tc>
          <w:tcPr>
            <w:tcW w:w="5136" w:type="dxa"/>
          </w:tcPr>
          <w:p w:rsid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&lt;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  <w:t>plus petit, inférieur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6051DC" w:rsidRP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moins</w:t>
            </w:r>
            <w:r w:rsidRPr="006051DC">
              <w:rPr>
                <w:rFonts w:ascii="Comic Sans MS" w:hAnsi="Comic Sans MS"/>
                <w:sz w:val="28"/>
                <w:szCs w:val="28"/>
              </w:rPr>
              <w:t xml:space="preserve"> important</w:t>
            </w:r>
          </w:p>
          <w:p w:rsidR="006051DC" w:rsidRP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&gt;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  <w:t>plus grand, supérieur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</w:p>
          <w:p w:rsidR="006051DC" w:rsidRP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ab/>
              <w:t>plus important</w:t>
            </w:r>
          </w:p>
          <w:p w:rsidR="006051DC" w:rsidRP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?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  <w:t>question, comment</w:t>
            </w:r>
          </w:p>
          <w:p w:rsidR="006051DC" w:rsidRPr="006051DC" w:rsidRDefault="006051DC" w:rsidP="006051DC">
            <w:pPr>
              <w:tabs>
                <w:tab w:val="left" w:pos="851"/>
              </w:tabs>
              <w:spacing w:before="120" w:after="12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6051DC">
              <w:rPr>
                <w:rFonts w:ascii="Comic Sans MS" w:hAnsi="Comic Sans MS"/>
                <w:sz w:val="28"/>
                <w:szCs w:val="28"/>
              </w:rPr>
              <w:t>Δ</w:t>
            </w:r>
            <w:r w:rsidRPr="006051DC">
              <w:rPr>
                <w:rFonts w:ascii="Comic Sans MS" w:hAnsi="Comic Sans MS"/>
                <w:sz w:val="28"/>
                <w:szCs w:val="28"/>
              </w:rPr>
              <w:tab/>
              <w:t>danger, attention</w:t>
            </w:r>
          </w:p>
          <w:p w:rsidR="006051DC" w:rsidRPr="006051DC" w:rsidRDefault="006051DC" w:rsidP="006051DC">
            <w:pPr>
              <w:pStyle w:val="Paragraphedeliste"/>
              <w:tabs>
                <w:tab w:val="left" w:pos="993"/>
              </w:tabs>
              <w:spacing w:before="120" w:after="120" w:line="240" w:lineRule="auto"/>
              <w:ind w:left="993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</w:tr>
    </w:tbl>
    <w:p w:rsidR="00431ED0" w:rsidRPr="00B06AF4" w:rsidRDefault="00431ED0" w:rsidP="00F15BE6">
      <w:pPr>
        <w:spacing w:before="120" w:after="120"/>
      </w:pPr>
    </w:p>
    <w:sectPr w:rsidR="00431ED0" w:rsidRPr="00B06AF4" w:rsidSect="00F15BE6">
      <w:headerReference w:type="default" r:id="rId8"/>
      <w:footerReference w:type="default" r:id="rId9"/>
      <w:pgSz w:w="12240" w:h="15840" w:code="1"/>
      <w:pgMar w:top="1440" w:right="1797" w:bottom="1276" w:left="1797" w:header="284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528" w:rsidRDefault="00C20528" w:rsidP="00493104">
      <w:pPr>
        <w:spacing w:after="0" w:line="240" w:lineRule="auto"/>
      </w:pPr>
      <w:r>
        <w:separator/>
      </w:r>
    </w:p>
  </w:endnote>
  <w:endnote w:type="continuationSeparator" w:id="0">
    <w:p w:rsidR="00C20528" w:rsidRDefault="00C20528" w:rsidP="00493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28" w:rsidRPr="00B4731D" w:rsidRDefault="00E7638F" w:rsidP="00E86D28">
    <w:pPr>
      <w:pStyle w:val="Pieddepage"/>
      <w:jc w:val="right"/>
      <w:rPr>
        <w:rStyle w:val="Numrodepage"/>
        <w:rFonts w:ascii="Comic Sans MS" w:hAnsi="Comic Sans MS"/>
        <w:b/>
        <w:color w:val="373B2C"/>
        <w:sz w:val="32"/>
        <w:szCs w:val="32"/>
      </w:rPr>
    </w:pP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begin"/>
    </w:r>
    <w:r w:rsidR="00E86D28" w:rsidRPr="00B4731D">
      <w:rPr>
        <w:rStyle w:val="Numrodepage"/>
        <w:rFonts w:ascii="Comic Sans MS" w:hAnsi="Comic Sans MS"/>
        <w:b/>
        <w:color w:val="373B2C"/>
        <w:sz w:val="32"/>
        <w:szCs w:val="32"/>
      </w:rPr>
      <w:instrText xml:space="preserve">PAGE  </w:instrText>
    </w: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separate"/>
    </w:r>
    <w:r w:rsidR="00C20528">
      <w:rPr>
        <w:rStyle w:val="Numrodepage"/>
        <w:rFonts w:ascii="Comic Sans MS" w:hAnsi="Comic Sans MS"/>
        <w:b/>
        <w:noProof/>
        <w:color w:val="373B2C"/>
        <w:sz w:val="32"/>
        <w:szCs w:val="32"/>
      </w:rPr>
      <w:t>1</w:t>
    </w:r>
    <w:r w:rsidRPr="00B4731D">
      <w:rPr>
        <w:rStyle w:val="Numrodepage"/>
        <w:rFonts w:ascii="Comic Sans MS" w:hAnsi="Comic Sans MS"/>
        <w:b/>
        <w:color w:val="373B2C"/>
        <w:sz w:val="32"/>
        <w:szCs w:val="32"/>
      </w:rPr>
      <w:fldChar w:fldCharType="end"/>
    </w:r>
  </w:p>
  <w:p w:rsidR="002B4F6C" w:rsidRDefault="00F34E44">
    <w:pPr>
      <w:pStyle w:val="Pieddepage"/>
    </w:pPr>
    <w:r w:rsidRPr="00F34E4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-1185545</wp:posOffset>
          </wp:positionH>
          <wp:positionV relativeFrom="paragraph">
            <wp:posOffset>-291465</wp:posOffset>
          </wp:positionV>
          <wp:extent cx="7816850" cy="901700"/>
          <wp:effectExtent l="19050" t="0" r="0" b="0"/>
          <wp:wrapNone/>
          <wp:docPr id="29" name="Image 0" descr="C2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000" cy="898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528" w:rsidRDefault="00C20528" w:rsidP="00493104">
      <w:pPr>
        <w:spacing w:after="0" w:line="240" w:lineRule="auto"/>
      </w:pPr>
      <w:r>
        <w:separator/>
      </w:r>
    </w:p>
  </w:footnote>
  <w:footnote w:type="continuationSeparator" w:id="0">
    <w:p w:rsidR="00C20528" w:rsidRDefault="00C20528" w:rsidP="00493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6C" w:rsidRPr="00021387" w:rsidRDefault="006317A8" w:rsidP="00772044">
    <w:pPr>
      <w:jc w:val="center"/>
      <w:rPr>
        <w:rFonts w:ascii="Comic Sans MS" w:hAnsi="Comic Sans MS"/>
        <w:color w:val="4F6228"/>
        <w:sz w:val="32"/>
        <w:szCs w:val="32"/>
      </w:rPr>
    </w:pPr>
    <w:r>
      <w:rPr>
        <w:rFonts w:ascii="Comic Sans MS" w:hAnsi="Comic Sans MS"/>
        <w:b/>
        <w:color w:val="4F6228"/>
        <w:sz w:val="32"/>
        <w:szCs w:val="32"/>
      </w:rPr>
      <w:t>Comment prendre</w:t>
    </w:r>
    <w:r w:rsidR="00772044" w:rsidRPr="00021387">
      <w:rPr>
        <w:rFonts w:ascii="Comic Sans MS" w:hAnsi="Comic Sans MS"/>
        <w:b/>
        <w:color w:val="4F6228"/>
        <w:sz w:val="32"/>
        <w:szCs w:val="32"/>
      </w:rPr>
      <w:t xml:space="preserve"> de</w:t>
    </w:r>
    <w:r>
      <w:rPr>
        <w:rFonts w:ascii="Comic Sans MS" w:hAnsi="Comic Sans MS"/>
        <w:b/>
        <w:color w:val="4F6228"/>
        <w:sz w:val="32"/>
        <w:szCs w:val="32"/>
      </w:rPr>
      <w:t>s</w:t>
    </w:r>
    <w:r w:rsidR="00772044" w:rsidRPr="00021387">
      <w:rPr>
        <w:rFonts w:ascii="Comic Sans MS" w:hAnsi="Comic Sans MS"/>
        <w:b/>
        <w:color w:val="4F6228"/>
        <w:sz w:val="32"/>
        <w:szCs w:val="32"/>
      </w:rPr>
      <w:t xml:space="preserve"> notes</w:t>
    </w:r>
    <w:r w:rsidR="00496D64">
      <w:rPr>
        <w:rFonts w:ascii="Comic Sans MS" w:hAnsi="Comic Sans MS"/>
        <w:b/>
        <w:color w:val="4F6228"/>
        <w:sz w:val="32"/>
        <w:szCs w:val="32"/>
      </w:rPr>
      <w:t>?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83.75pt;height:776.15pt" o:bullet="t">
        <v:imagedata r:id="rId1" o:title=""/>
      </v:shape>
    </w:pict>
  </w:numPicBullet>
  <w:numPicBullet w:numPicBulletId="1">
    <w:pict>
      <v:shape id="_x0000_i1198" type="#_x0000_t75" style="width:64.7pt;height:36.6pt" o:bullet="t">
        <v:imagedata r:id="rId2" o:title="puceverte"/>
      </v:shape>
    </w:pict>
  </w:numPicBullet>
  <w:abstractNum w:abstractNumId="0">
    <w:nsid w:val="08F30F50"/>
    <w:multiLevelType w:val="hybridMultilevel"/>
    <w:tmpl w:val="36EC6750"/>
    <w:lvl w:ilvl="0" w:tplc="2A8A67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5F5A"/>
    <w:multiLevelType w:val="hybridMultilevel"/>
    <w:tmpl w:val="C352C21E"/>
    <w:lvl w:ilvl="0" w:tplc="2A8A67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B7D71"/>
    <w:multiLevelType w:val="hybridMultilevel"/>
    <w:tmpl w:val="4E0461AC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F332A5B"/>
    <w:multiLevelType w:val="hybridMultilevel"/>
    <w:tmpl w:val="0704698A"/>
    <w:lvl w:ilvl="0" w:tplc="2A8A67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66A7"/>
    <w:multiLevelType w:val="hybridMultilevel"/>
    <w:tmpl w:val="B268E1CC"/>
    <w:lvl w:ilvl="0" w:tplc="0B5419D0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B32647"/>
    <w:multiLevelType w:val="hybridMultilevel"/>
    <w:tmpl w:val="84A40C5C"/>
    <w:lvl w:ilvl="0" w:tplc="2A8A67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77986"/>
    <w:multiLevelType w:val="hybridMultilevel"/>
    <w:tmpl w:val="162E6C1C"/>
    <w:lvl w:ilvl="0" w:tplc="2A8A67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07E0C"/>
    <w:multiLevelType w:val="hybridMultilevel"/>
    <w:tmpl w:val="CF7C88DE"/>
    <w:lvl w:ilvl="0" w:tplc="2A8A679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0"/>
        <w:szCs w:val="4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02A0F"/>
    <w:rsid w:val="00013906"/>
    <w:rsid w:val="00021387"/>
    <w:rsid w:val="000353A3"/>
    <w:rsid w:val="00060B67"/>
    <w:rsid w:val="000924F6"/>
    <w:rsid w:val="00093084"/>
    <w:rsid w:val="000966A3"/>
    <w:rsid w:val="000A4444"/>
    <w:rsid w:val="000C657C"/>
    <w:rsid w:val="000D2CE2"/>
    <w:rsid w:val="000D567F"/>
    <w:rsid w:val="000F5508"/>
    <w:rsid w:val="000F5CE6"/>
    <w:rsid w:val="0011429F"/>
    <w:rsid w:val="00125A97"/>
    <w:rsid w:val="001361F0"/>
    <w:rsid w:val="001519BE"/>
    <w:rsid w:val="00172B9F"/>
    <w:rsid w:val="00185DF1"/>
    <w:rsid w:val="001978D7"/>
    <w:rsid w:val="001B21FF"/>
    <w:rsid w:val="00242B62"/>
    <w:rsid w:val="002473EF"/>
    <w:rsid w:val="00252F87"/>
    <w:rsid w:val="00270B96"/>
    <w:rsid w:val="002A6161"/>
    <w:rsid w:val="002B4F6C"/>
    <w:rsid w:val="002C3363"/>
    <w:rsid w:val="002D4510"/>
    <w:rsid w:val="00337262"/>
    <w:rsid w:val="00361B7F"/>
    <w:rsid w:val="0038145C"/>
    <w:rsid w:val="00396787"/>
    <w:rsid w:val="003A3701"/>
    <w:rsid w:val="003F1289"/>
    <w:rsid w:val="00423E58"/>
    <w:rsid w:val="0042531C"/>
    <w:rsid w:val="00431ED0"/>
    <w:rsid w:val="00452ABC"/>
    <w:rsid w:val="00493104"/>
    <w:rsid w:val="00496D64"/>
    <w:rsid w:val="004B3C7A"/>
    <w:rsid w:val="004C1A21"/>
    <w:rsid w:val="0054047E"/>
    <w:rsid w:val="005464F5"/>
    <w:rsid w:val="005465DF"/>
    <w:rsid w:val="005529C1"/>
    <w:rsid w:val="00563F99"/>
    <w:rsid w:val="00590719"/>
    <w:rsid w:val="005C0F65"/>
    <w:rsid w:val="005F2860"/>
    <w:rsid w:val="00600D18"/>
    <w:rsid w:val="006051DC"/>
    <w:rsid w:val="00606D0B"/>
    <w:rsid w:val="006317A8"/>
    <w:rsid w:val="00654DEC"/>
    <w:rsid w:val="006915A2"/>
    <w:rsid w:val="006A0FF9"/>
    <w:rsid w:val="006A5CA0"/>
    <w:rsid w:val="006B0793"/>
    <w:rsid w:val="006B77C1"/>
    <w:rsid w:val="00725DE8"/>
    <w:rsid w:val="0073546F"/>
    <w:rsid w:val="00751956"/>
    <w:rsid w:val="00772044"/>
    <w:rsid w:val="007A59A4"/>
    <w:rsid w:val="007E474C"/>
    <w:rsid w:val="008011B0"/>
    <w:rsid w:val="00805D6D"/>
    <w:rsid w:val="008358CC"/>
    <w:rsid w:val="008524D1"/>
    <w:rsid w:val="00865CBB"/>
    <w:rsid w:val="008A5919"/>
    <w:rsid w:val="008C0AC9"/>
    <w:rsid w:val="00917FB8"/>
    <w:rsid w:val="00980023"/>
    <w:rsid w:val="00984794"/>
    <w:rsid w:val="009C2DCF"/>
    <w:rsid w:val="009C7B1D"/>
    <w:rsid w:val="009F1B79"/>
    <w:rsid w:val="00A32E3D"/>
    <w:rsid w:val="00A64475"/>
    <w:rsid w:val="00AD52DF"/>
    <w:rsid w:val="00B06AF4"/>
    <w:rsid w:val="00B17AAA"/>
    <w:rsid w:val="00B410EF"/>
    <w:rsid w:val="00B608FC"/>
    <w:rsid w:val="00B70BC1"/>
    <w:rsid w:val="00B73F9C"/>
    <w:rsid w:val="00B8114D"/>
    <w:rsid w:val="00B81468"/>
    <w:rsid w:val="00B90846"/>
    <w:rsid w:val="00BC1035"/>
    <w:rsid w:val="00C121BB"/>
    <w:rsid w:val="00C20528"/>
    <w:rsid w:val="00C67C4B"/>
    <w:rsid w:val="00C84378"/>
    <w:rsid w:val="00C872EA"/>
    <w:rsid w:val="00C95153"/>
    <w:rsid w:val="00CB6222"/>
    <w:rsid w:val="00CB640D"/>
    <w:rsid w:val="00CF0DFA"/>
    <w:rsid w:val="00D146FF"/>
    <w:rsid w:val="00D22F30"/>
    <w:rsid w:val="00D51D82"/>
    <w:rsid w:val="00D65BBB"/>
    <w:rsid w:val="00D833F9"/>
    <w:rsid w:val="00E0194D"/>
    <w:rsid w:val="00E53BB4"/>
    <w:rsid w:val="00E55CF5"/>
    <w:rsid w:val="00E5791C"/>
    <w:rsid w:val="00E7134E"/>
    <w:rsid w:val="00E75FD6"/>
    <w:rsid w:val="00E7638F"/>
    <w:rsid w:val="00E86D28"/>
    <w:rsid w:val="00EC64BA"/>
    <w:rsid w:val="00F02A0F"/>
    <w:rsid w:val="00F15BE6"/>
    <w:rsid w:val="00F30D8C"/>
    <w:rsid w:val="00F34E44"/>
    <w:rsid w:val="00F50919"/>
    <w:rsid w:val="00F748DC"/>
    <w:rsid w:val="00FA6213"/>
    <w:rsid w:val="00FD26CA"/>
    <w:rsid w:val="00FD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1" type="callout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6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93104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31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9310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9310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493104"/>
    <w:rPr>
      <w:rFonts w:cs="Times New Roman"/>
    </w:rPr>
  </w:style>
  <w:style w:type="table" w:styleId="Grilledutableau">
    <w:name w:val="Table Grid"/>
    <w:basedOn w:val="TableauNormal"/>
    <w:uiPriority w:val="59"/>
    <w:rsid w:val="0009308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33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353A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53A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53A3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53A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5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698</Words>
  <Characters>3840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Laval - FSE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6</cp:revision>
  <cp:lastPrinted>2012-09-01T22:31:00Z</cp:lastPrinted>
  <dcterms:created xsi:type="dcterms:W3CDTF">2012-07-08T03:58:00Z</dcterms:created>
  <dcterms:modified xsi:type="dcterms:W3CDTF">2012-09-01T22:31:00Z</dcterms:modified>
</cp:coreProperties>
</file>