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D0" w:rsidRPr="00C94665" w:rsidRDefault="0099615D" w:rsidP="00C94665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-322792</wp:posOffset>
            </wp:positionH>
            <wp:positionV relativeFrom="paragraph">
              <wp:posOffset>-269443</wp:posOffset>
            </wp:positionV>
            <wp:extent cx="1176655" cy="1381760"/>
            <wp:effectExtent l="19050" t="0" r="4445" b="0"/>
            <wp:wrapNone/>
            <wp:docPr id="800" name="Image 0" descr="interven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ena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1E6">
        <w:rPr>
          <w:rFonts w:ascii="Comic Sans MS" w:hAnsi="Comic Sans MS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" o:spid="_x0000_s1036" type="#_x0000_t62" style="position:absolute;margin-left:89.3pt;margin-top:-4.4pt;width:361.7pt;height:115.25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" adj="-1218,12060" strokecolor="#c2d69b" strokeweight="1pt">
            <v:fill color2="#d6e3bc" focus="100%" type="gradient"/>
            <v:shadow on="t" color="#4e6128" opacity=".5" offset="1pt"/>
            <v:textbox>
              <w:txbxContent>
                <w:p w:rsidR="000A65D0" w:rsidRPr="002315C7" w:rsidRDefault="000844A9" w:rsidP="00B06AF4">
                  <w:pP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Les élèves s’</w:t>
                  </w:r>
                  <w:r w:rsidR="000A65D0" w:rsidRPr="002315C7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en v</w:t>
                  </w:r>
                  <w: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ont</w:t>
                  </w:r>
                  <w:r w:rsidR="000A65D0" w:rsidRPr="002315C7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 visiter </w:t>
                  </w:r>
                  <w:r w:rsidR="00792A25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une </w:t>
                  </w:r>
                  <w:r w:rsidR="000A65D0" w:rsidRPr="002315C7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école secondaire. Quelle chance! </w:t>
                  </w:r>
                  <w: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Encouragez-les à être atten</w:t>
                  </w:r>
                  <w:r w:rsidR="000A65D0" w:rsidRPr="002315C7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tif et </w:t>
                  </w:r>
                  <w: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à </w:t>
                  </w:r>
                  <w:r w:rsidR="000A65D0" w:rsidRPr="002315C7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profite</w:t>
                  </w:r>
                  <w: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r</w:t>
                  </w:r>
                  <w:r w:rsidR="000A65D0" w:rsidRPr="002315C7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 de </w:t>
                  </w:r>
                  <w: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cette</w:t>
                  </w:r>
                  <w:r w:rsidR="000A65D0" w:rsidRPr="002315C7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 visite pour participer aux différentes activités qui seront proposées. Voici </w:t>
                  </w:r>
                  <w: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quelques id</w:t>
                  </w:r>
                  <w:r w:rsidR="00342AB4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ées pour enrichir cette visite.</w:t>
                  </w:r>
                </w:p>
                <w:p w:rsidR="000A65D0" w:rsidRDefault="000A65D0" w:rsidP="00B06AF4"/>
              </w:txbxContent>
            </v:textbox>
          </v:shape>
        </w:pict>
      </w:r>
    </w:p>
    <w:p w:rsidR="000A65D0" w:rsidRPr="00C94665" w:rsidRDefault="000A65D0" w:rsidP="00C94665">
      <w:pPr>
        <w:spacing w:before="120" w:after="120"/>
        <w:rPr>
          <w:rFonts w:ascii="Comic Sans MS" w:hAnsi="Comic Sans MS"/>
        </w:rPr>
      </w:pPr>
    </w:p>
    <w:p w:rsidR="000A65D0" w:rsidRPr="00C94665" w:rsidRDefault="000A65D0" w:rsidP="00C94665">
      <w:pPr>
        <w:spacing w:before="120" w:after="120"/>
        <w:rPr>
          <w:rFonts w:ascii="Comic Sans MS" w:hAnsi="Comic Sans MS"/>
        </w:rPr>
      </w:pPr>
    </w:p>
    <w:p w:rsidR="000A65D0" w:rsidRPr="00C94665" w:rsidRDefault="000A65D0" w:rsidP="00C94665">
      <w:pPr>
        <w:spacing w:before="120" w:after="120"/>
        <w:rPr>
          <w:rFonts w:ascii="Comic Sans MS" w:hAnsi="Comic Sans MS"/>
        </w:rPr>
      </w:pPr>
    </w:p>
    <w:p w:rsidR="000A65D0" w:rsidRPr="0099615D" w:rsidRDefault="000A65D0" w:rsidP="00C94665">
      <w:pPr>
        <w:spacing w:before="120" w:after="120"/>
        <w:rPr>
          <w:rFonts w:ascii="Comic Sans MS" w:hAnsi="Comic Sans MS"/>
          <w:b/>
          <w:color w:val="4F6228"/>
          <w:sz w:val="28"/>
          <w:szCs w:val="28"/>
        </w:rPr>
      </w:pPr>
      <w:r w:rsidRPr="0099615D">
        <w:rPr>
          <w:rFonts w:ascii="Comic Sans MS" w:hAnsi="Comic Sans MS"/>
          <w:b/>
          <w:color w:val="4F6228"/>
          <w:sz w:val="28"/>
          <w:szCs w:val="28"/>
        </w:rPr>
        <w:t>Des idées</w:t>
      </w:r>
      <w:r w:rsidR="0078168D">
        <w:rPr>
          <w:rStyle w:val="Appelnotedebasdep"/>
          <w:rFonts w:ascii="Comic Sans MS" w:hAnsi="Comic Sans MS"/>
          <w:b/>
          <w:color w:val="4F6228"/>
          <w:sz w:val="28"/>
          <w:szCs w:val="28"/>
        </w:rPr>
        <w:footnoteReference w:id="1"/>
      </w:r>
      <w:r w:rsidRPr="0099615D">
        <w:rPr>
          <w:rFonts w:ascii="Comic Sans MS" w:hAnsi="Comic Sans MS"/>
          <w:b/>
          <w:color w:val="4F6228"/>
          <w:sz w:val="28"/>
          <w:szCs w:val="28"/>
        </w:rPr>
        <w:t> :</w:t>
      </w:r>
    </w:p>
    <w:p w:rsidR="000A65D0" w:rsidRPr="00C94665" w:rsidRDefault="000A65D0" w:rsidP="0078168D">
      <w:pPr>
        <w:pStyle w:val="ListParagraph1"/>
        <w:numPr>
          <w:ilvl w:val="0"/>
          <w:numId w:val="3"/>
        </w:numPr>
        <w:spacing w:before="120" w:after="120"/>
        <w:ind w:left="709" w:hanging="709"/>
        <w:rPr>
          <w:rFonts w:ascii="Comic Sans MS" w:hAnsi="Comic Sans MS"/>
          <w:color w:val="373B2C"/>
          <w:sz w:val="28"/>
          <w:szCs w:val="28"/>
        </w:rPr>
      </w:pPr>
      <w:r w:rsidRPr="00C94665">
        <w:rPr>
          <w:rFonts w:ascii="Comic Sans MS" w:hAnsi="Comic Sans MS"/>
          <w:color w:val="373B2C"/>
          <w:sz w:val="28"/>
          <w:szCs w:val="28"/>
        </w:rPr>
        <w:t>Faire dîner les élèves du primair</w:t>
      </w:r>
      <w:r w:rsidR="009D7C55" w:rsidRPr="00C94665">
        <w:rPr>
          <w:rFonts w:ascii="Comic Sans MS" w:hAnsi="Comic Sans MS"/>
          <w:color w:val="373B2C"/>
          <w:sz w:val="28"/>
          <w:szCs w:val="28"/>
        </w:rPr>
        <w:t>e avec les élèves du secondaire.</w:t>
      </w:r>
      <w:r w:rsidRPr="00C94665">
        <w:rPr>
          <w:rFonts w:ascii="Comic Sans MS" w:hAnsi="Comic Sans MS"/>
          <w:color w:val="373B2C"/>
          <w:sz w:val="28"/>
          <w:szCs w:val="28"/>
        </w:rPr>
        <w:t xml:space="preserve"> </w:t>
      </w:r>
      <w:r w:rsidR="009D7C55" w:rsidRPr="00C94665">
        <w:rPr>
          <w:rFonts w:ascii="Comic Sans MS" w:hAnsi="Comic Sans MS"/>
          <w:color w:val="373B2C"/>
          <w:sz w:val="28"/>
          <w:szCs w:val="28"/>
        </w:rPr>
        <w:t>O</w:t>
      </w:r>
      <w:r w:rsidRPr="00C94665">
        <w:rPr>
          <w:rFonts w:ascii="Comic Sans MS" w:hAnsi="Comic Sans MS"/>
          <w:color w:val="373B2C"/>
          <w:sz w:val="28"/>
          <w:szCs w:val="28"/>
        </w:rPr>
        <w:t>n peut les laisser s’installer avant le début du dîner pour qu’ils voient les élèves du secondaire arriver dans la cafétéria.</w:t>
      </w:r>
    </w:p>
    <w:p w:rsidR="000A65D0" w:rsidRPr="00C94665" w:rsidRDefault="000A65D0" w:rsidP="0078168D">
      <w:pPr>
        <w:pStyle w:val="ListParagraph1"/>
        <w:numPr>
          <w:ilvl w:val="0"/>
          <w:numId w:val="3"/>
        </w:numPr>
        <w:spacing w:before="120" w:after="120"/>
        <w:ind w:left="709" w:hanging="709"/>
        <w:rPr>
          <w:rFonts w:ascii="Comic Sans MS" w:hAnsi="Comic Sans MS"/>
          <w:color w:val="373B2C"/>
          <w:sz w:val="28"/>
          <w:szCs w:val="28"/>
        </w:rPr>
      </w:pPr>
      <w:r w:rsidRPr="00C94665">
        <w:rPr>
          <w:rFonts w:ascii="Comic Sans MS" w:hAnsi="Comic Sans MS"/>
          <w:color w:val="373B2C"/>
          <w:sz w:val="28"/>
          <w:szCs w:val="28"/>
        </w:rPr>
        <w:t>Vivre la période de pause avec tous les élèves de l’école.</w:t>
      </w:r>
    </w:p>
    <w:p w:rsidR="000A65D0" w:rsidRPr="00C94665" w:rsidRDefault="000A65D0" w:rsidP="0078168D">
      <w:pPr>
        <w:pStyle w:val="ListParagraph1"/>
        <w:numPr>
          <w:ilvl w:val="0"/>
          <w:numId w:val="3"/>
        </w:numPr>
        <w:spacing w:before="120" w:after="120"/>
        <w:ind w:left="709" w:hanging="709"/>
        <w:rPr>
          <w:rFonts w:ascii="Comic Sans MS" w:hAnsi="Comic Sans MS"/>
          <w:color w:val="373B2C"/>
          <w:sz w:val="28"/>
          <w:szCs w:val="28"/>
        </w:rPr>
      </w:pPr>
      <w:r w:rsidRPr="00C94665">
        <w:rPr>
          <w:rFonts w:ascii="Comic Sans MS" w:hAnsi="Comic Sans MS"/>
          <w:color w:val="373B2C"/>
          <w:sz w:val="28"/>
          <w:szCs w:val="28"/>
        </w:rPr>
        <w:t>Décrire la forme de l’école et comment</w:t>
      </w:r>
      <w:r w:rsidR="009D7C55" w:rsidRPr="00C94665">
        <w:rPr>
          <w:rFonts w:ascii="Comic Sans MS" w:hAnsi="Comic Sans MS"/>
          <w:color w:val="373B2C"/>
          <w:sz w:val="28"/>
          <w:szCs w:val="28"/>
        </w:rPr>
        <w:t xml:space="preserve"> on peut</w:t>
      </w:r>
      <w:r w:rsidRPr="00C94665">
        <w:rPr>
          <w:rFonts w:ascii="Comic Sans MS" w:hAnsi="Comic Sans MS"/>
          <w:color w:val="373B2C"/>
          <w:sz w:val="28"/>
          <w:szCs w:val="28"/>
        </w:rPr>
        <w:t xml:space="preserve"> s’y retrouver. Par exemple, un grand rectangle, une échelle, un T, un L,</w:t>
      </w:r>
      <w:r w:rsidR="009D7C55" w:rsidRPr="00C94665">
        <w:rPr>
          <w:rFonts w:ascii="Comic Sans MS" w:hAnsi="Comic Sans MS"/>
          <w:color w:val="373B2C"/>
          <w:sz w:val="28"/>
          <w:szCs w:val="28"/>
        </w:rPr>
        <w:t xml:space="preserve"> etc.</w:t>
      </w:r>
    </w:p>
    <w:p w:rsidR="000A65D0" w:rsidRPr="00C94665" w:rsidRDefault="000A65D0" w:rsidP="0078168D">
      <w:pPr>
        <w:pStyle w:val="ListParagraph1"/>
        <w:numPr>
          <w:ilvl w:val="0"/>
          <w:numId w:val="3"/>
        </w:numPr>
        <w:spacing w:before="120" w:after="120"/>
        <w:ind w:left="709" w:hanging="709"/>
        <w:rPr>
          <w:rFonts w:ascii="Comic Sans MS" w:hAnsi="Comic Sans MS"/>
          <w:color w:val="373B2C"/>
          <w:sz w:val="28"/>
          <w:szCs w:val="28"/>
        </w:rPr>
      </w:pPr>
      <w:r w:rsidRPr="00C94665">
        <w:rPr>
          <w:rFonts w:ascii="Comic Sans MS" w:hAnsi="Comic Sans MS"/>
          <w:color w:val="373B2C"/>
          <w:sz w:val="28"/>
          <w:szCs w:val="28"/>
        </w:rPr>
        <w:t>Expliquer la numérotation des locaux.</w:t>
      </w:r>
    </w:p>
    <w:p w:rsidR="000A65D0" w:rsidRPr="00C94665" w:rsidRDefault="000A65D0" w:rsidP="0078168D">
      <w:pPr>
        <w:pStyle w:val="ListParagraph1"/>
        <w:numPr>
          <w:ilvl w:val="0"/>
          <w:numId w:val="3"/>
        </w:numPr>
        <w:spacing w:before="120" w:after="120"/>
        <w:ind w:left="709" w:hanging="709"/>
        <w:rPr>
          <w:rFonts w:ascii="Comic Sans MS" w:hAnsi="Comic Sans MS"/>
          <w:color w:val="373B2C"/>
          <w:sz w:val="28"/>
          <w:szCs w:val="28"/>
        </w:rPr>
      </w:pPr>
      <w:r w:rsidRPr="00C94665">
        <w:rPr>
          <w:rFonts w:ascii="Comic Sans MS" w:hAnsi="Comic Sans MS"/>
          <w:color w:val="373B2C"/>
          <w:sz w:val="28"/>
          <w:szCs w:val="28"/>
        </w:rPr>
        <w:t xml:space="preserve">Identifier où se trouvent les salles de toilettes, </w:t>
      </w:r>
      <w:r w:rsidR="009D7C55" w:rsidRPr="00C94665">
        <w:rPr>
          <w:rFonts w:ascii="Comic Sans MS" w:hAnsi="Comic Sans MS"/>
          <w:color w:val="373B2C"/>
          <w:sz w:val="28"/>
          <w:szCs w:val="28"/>
        </w:rPr>
        <w:t xml:space="preserve">les </w:t>
      </w:r>
      <w:r w:rsidRPr="00C94665">
        <w:rPr>
          <w:rFonts w:ascii="Comic Sans MS" w:hAnsi="Comic Sans MS"/>
          <w:color w:val="373B2C"/>
          <w:sz w:val="28"/>
          <w:szCs w:val="28"/>
        </w:rPr>
        <w:t>locaux du secondaire</w:t>
      </w:r>
      <w:r w:rsidR="009D7C55" w:rsidRPr="00C94665">
        <w:rPr>
          <w:rFonts w:ascii="Comic Sans MS" w:hAnsi="Comic Sans MS"/>
          <w:color w:val="373B2C"/>
          <w:sz w:val="28"/>
          <w:szCs w:val="28"/>
        </w:rPr>
        <w:t xml:space="preserve"> 1</w:t>
      </w:r>
      <w:r w:rsidRPr="00C94665">
        <w:rPr>
          <w:rFonts w:ascii="Comic Sans MS" w:hAnsi="Comic Sans MS"/>
          <w:color w:val="373B2C"/>
          <w:sz w:val="28"/>
          <w:szCs w:val="28"/>
        </w:rPr>
        <w:t>, le gymnase, le secrétariat de l’unité, la cafétéria, la bibliothèque.</w:t>
      </w:r>
    </w:p>
    <w:p w:rsidR="000A65D0" w:rsidRPr="00C94665" w:rsidRDefault="000A65D0" w:rsidP="0078168D">
      <w:pPr>
        <w:pStyle w:val="ListParagraph1"/>
        <w:numPr>
          <w:ilvl w:val="0"/>
          <w:numId w:val="3"/>
        </w:numPr>
        <w:spacing w:before="120" w:after="120"/>
        <w:ind w:left="709" w:hanging="709"/>
        <w:rPr>
          <w:rFonts w:ascii="Comic Sans MS" w:hAnsi="Comic Sans MS"/>
          <w:color w:val="373B2C"/>
          <w:sz w:val="28"/>
          <w:szCs w:val="28"/>
        </w:rPr>
      </w:pPr>
      <w:r w:rsidRPr="00C94665">
        <w:rPr>
          <w:rFonts w:ascii="Comic Sans MS" w:hAnsi="Comic Sans MS"/>
          <w:color w:val="373B2C"/>
          <w:sz w:val="28"/>
          <w:szCs w:val="28"/>
        </w:rPr>
        <w:t>Donner l’heure des cloches et les points de rencontre.</w:t>
      </w:r>
    </w:p>
    <w:p w:rsidR="000A65D0" w:rsidRPr="00C94665" w:rsidRDefault="000A65D0" w:rsidP="0078168D">
      <w:pPr>
        <w:pStyle w:val="ListParagraph1"/>
        <w:numPr>
          <w:ilvl w:val="0"/>
          <w:numId w:val="3"/>
        </w:numPr>
        <w:spacing w:before="120" w:after="120"/>
        <w:ind w:left="709" w:hanging="709"/>
        <w:rPr>
          <w:rFonts w:ascii="Comic Sans MS" w:hAnsi="Comic Sans MS"/>
          <w:color w:val="373B2C"/>
          <w:sz w:val="28"/>
          <w:szCs w:val="28"/>
        </w:rPr>
      </w:pPr>
      <w:r w:rsidRPr="00C94665">
        <w:rPr>
          <w:rFonts w:ascii="Comic Sans MS" w:hAnsi="Comic Sans MS"/>
          <w:color w:val="373B2C"/>
          <w:sz w:val="28"/>
          <w:szCs w:val="28"/>
        </w:rPr>
        <w:t>Expliquer le</w:t>
      </w:r>
      <w:r w:rsidR="009D7C55" w:rsidRPr="00C94665">
        <w:rPr>
          <w:rFonts w:ascii="Comic Sans MS" w:hAnsi="Comic Sans MS"/>
          <w:color w:val="373B2C"/>
          <w:sz w:val="28"/>
          <w:szCs w:val="28"/>
        </w:rPr>
        <w:t xml:space="preserve"> système de</w:t>
      </w:r>
      <w:r w:rsidRPr="00C94665">
        <w:rPr>
          <w:rFonts w:ascii="Comic Sans MS" w:hAnsi="Comic Sans MS"/>
          <w:color w:val="373B2C"/>
          <w:sz w:val="28"/>
          <w:szCs w:val="28"/>
        </w:rPr>
        <w:t>s autobus</w:t>
      </w:r>
      <w:r w:rsidR="009D7C55" w:rsidRPr="00C94665">
        <w:rPr>
          <w:rFonts w:ascii="Comic Sans MS" w:hAnsi="Comic Sans MS"/>
          <w:color w:val="373B2C"/>
          <w:sz w:val="28"/>
          <w:szCs w:val="28"/>
        </w:rPr>
        <w:t xml:space="preserve"> et</w:t>
      </w:r>
      <w:r w:rsidRPr="00C94665">
        <w:rPr>
          <w:rFonts w:ascii="Comic Sans MS" w:hAnsi="Comic Sans MS"/>
          <w:color w:val="373B2C"/>
          <w:sz w:val="28"/>
          <w:szCs w:val="28"/>
        </w:rPr>
        <w:t xml:space="preserve"> la porte d’entrée pour les parents qui viennent chercher les élèves.</w:t>
      </w:r>
    </w:p>
    <w:p w:rsidR="000A65D0" w:rsidRPr="00C94665" w:rsidRDefault="000A65D0" w:rsidP="0078168D">
      <w:pPr>
        <w:pStyle w:val="ListParagraph1"/>
        <w:numPr>
          <w:ilvl w:val="0"/>
          <w:numId w:val="3"/>
        </w:numPr>
        <w:spacing w:before="120" w:after="120"/>
        <w:ind w:left="709" w:hanging="709"/>
        <w:rPr>
          <w:rFonts w:ascii="Comic Sans MS" w:hAnsi="Comic Sans MS"/>
          <w:color w:val="373B2C"/>
          <w:sz w:val="28"/>
          <w:szCs w:val="28"/>
        </w:rPr>
      </w:pPr>
      <w:r w:rsidRPr="00C94665">
        <w:rPr>
          <w:rFonts w:ascii="Comic Sans MS" w:hAnsi="Comic Sans MS"/>
          <w:color w:val="373B2C"/>
          <w:sz w:val="28"/>
          <w:szCs w:val="28"/>
        </w:rPr>
        <w:t xml:space="preserve">Expliquer comment on utilise les casiers. </w:t>
      </w:r>
    </w:p>
    <w:p w:rsidR="000A65D0" w:rsidRPr="00C94665" w:rsidRDefault="000A65D0" w:rsidP="0078168D">
      <w:pPr>
        <w:pStyle w:val="ListParagraph1"/>
        <w:numPr>
          <w:ilvl w:val="0"/>
          <w:numId w:val="3"/>
        </w:numPr>
        <w:spacing w:before="120" w:after="120"/>
        <w:ind w:left="709" w:hanging="709"/>
        <w:rPr>
          <w:rFonts w:ascii="Comic Sans MS" w:hAnsi="Comic Sans MS"/>
          <w:color w:val="373B2C"/>
          <w:sz w:val="28"/>
          <w:szCs w:val="28"/>
        </w:rPr>
      </w:pPr>
      <w:r w:rsidRPr="00C94665">
        <w:rPr>
          <w:rFonts w:ascii="Comic Sans MS" w:hAnsi="Comic Sans MS"/>
          <w:color w:val="373B2C"/>
          <w:sz w:val="28"/>
          <w:szCs w:val="28"/>
        </w:rPr>
        <w:t xml:space="preserve">Expliquer </w:t>
      </w:r>
      <w:r w:rsidR="009D7C55" w:rsidRPr="00C94665">
        <w:rPr>
          <w:rFonts w:ascii="Comic Sans MS" w:hAnsi="Comic Sans MS"/>
          <w:color w:val="373B2C"/>
          <w:sz w:val="28"/>
          <w:szCs w:val="28"/>
        </w:rPr>
        <w:t>le fonctionnement des cadenas</w:t>
      </w:r>
      <w:r w:rsidRPr="00C94665">
        <w:rPr>
          <w:rFonts w:ascii="Comic Sans MS" w:hAnsi="Comic Sans MS"/>
          <w:color w:val="373B2C"/>
          <w:sz w:val="28"/>
          <w:szCs w:val="28"/>
        </w:rPr>
        <w:t>.</w:t>
      </w:r>
    </w:p>
    <w:p w:rsidR="000A65D0" w:rsidRPr="00C94665" w:rsidRDefault="000A65D0" w:rsidP="0078168D">
      <w:pPr>
        <w:pStyle w:val="ListParagraph1"/>
        <w:numPr>
          <w:ilvl w:val="0"/>
          <w:numId w:val="3"/>
        </w:numPr>
        <w:spacing w:before="120" w:after="120"/>
        <w:ind w:left="709" w:hanging="709"/>
        <w:rPr>
          <w:rFonts w:ascii="Comic Sans MS" w:hAnsi="Comic Sans MS"/>
          <w:color w:val="373B2C"/>
          <w:sz w:val="28"/>
          <w:szCs w:val="28"/>
        </w:rPr>
      </w:pPr>
      <w:r w:rsidRPr="00C94665">
        <w:rPr>
          <w:rFonts w:ascii="Comic Sans MS" w:hAnsi="Comic Sans MS"/>
          <w:color w:val="373B2C"/>
          <w:sz w:val="28"/>
          <w:szCs w:val="28"/>
        </w:rPr>
        <w:t>Expliquer les règles de vie importantes.</w:t>
      </w:r>
    </w:p>
    <w:p w:rsidR="000A65D0" w:rsidRPr="00C94665" w:rsidRDefault="000A65D0" w:rsidP="0078168D">
      <w:pPr>
        <w:pStyle w:val="ListParagraph1"/>
        <w:numPr>
          <w:ilvl w:val="0"/>
          <w:numId w:val="3"/>
        </w:numPr>
        <w:spacing w:before="120" w:after="120"/>
        <w:ind w:left="709" w:hanging="709"/>
        <w:rPr>
          <w:rFonts w:ascii="Comic Sans MS" w:hAnsi="Comic Sans MS"/>
          <w:color w:val="373B2C"/>
          <w:sz w:val="28"/>
          <w:szCs w:val="28"/>
        </w:rPr>
      </w:pPr>
      <w:r w:rsidRPr="00C94665">
        <w:rPr>
          <w:rFonts w:ascii="Comic Sans MS" w:hAnsi="Comic Sans MS"/>
          <w:color w:val="373B2C"/>
          <w:sz w:val="28"/>
          <w:szCs w:val="28"/>
        </w:rPr>
        <w:t>Nommer les principales activités parascolaires.</w:t>
      </w:r>
    </w:p>
    <w:p w:rsidR="000A65D0" w:rsidRPr="00C94665" w:rsidRDefault="000A65D0" w:rsidP="0078168D">
      <w:pPr>
        <w:pStyle w:val="ListParagraph1"/>
        <w:numPr>
          <w:ilvl w:val="0"/>
          <w:numId w:val="3"/>
        </w:numPr>
        <w:spacing w:before="120" w:after="120"/>
        <w:ind w:left="709" w:hanging="709"/>
        <w:rPr>
          <w:rFonts w:ascii="Comic Sans MS" w:hAnsi="Comic Sans MS"/>
          <w:color w:val="373B2C"/>
          <w:sz w:val="28"/>
          <w:szCs w:val="28"/>
        </w:rPr>
      </w:pPr>
      <w:r w:rsidRPr="00C94665">
        <w:rPr>
          <w:rFonts w:ascii="Comic Sans MS" w:hAnsi="Comic Sans MS"/>
          <w:color w:val="373B2C"/>
          <w:sz w:val="28"/>
          <w:szCs w:val="28"/>
        </w:rPr>
        <w:t>Vivre une activité de rallye afin de découvrir les locaux de l’école.</w:t>
      </w:r>
    </w:p>
    <w:p w:rsidR="000A65D0" w:rsidRPr="00C94665" w:rsidRDefault="000A65D0" w:rsidP="0078168D">
      <w:pPr>
        <w:pStyle w:val="ListParagraph1"/>
        <w:numPr>
          <w:ilvl w:val="0"/>
          <w:numId w:val="3"/>
        </w:numPr>
        <w:spacing w:before="120" w:after="120"/>
        <w:ind w:left="709" w:hanging="709"/>
        <w:rPr>
          <w:rFonts w:ascii="Comic Sans MS" w:hAnsi="Comic Sans MS"/>
          <w:color w:val="373B2C"/>
          <w:sz w:val="28"/>
          <w:szCs w:val="28"/>
        </w:rPr>
      </w:pPr>
      <w:r w:rsidRPr="00C94665">
        <w:rPr>
          <w:rFonts w:ascii="Comic Sans MS" w:hAnsi="Comic Sans MS"/>
          <w:color w:val="373B2C"/>
          <w:sz w:val="28"/>
          <w:szCs w:val="28"/>
        </w:rPr>
        <w:t>Vivre une activité de rallye photo afin de découvrir l’école.</w:t>
      </w:r>
      <w:bookmarkStart w:id="0" w:name="_GoBack"/>
      <w:bookmarkEnd w:id="0"/>
    </w:p>
    <w:sectPr w:rsidR="000A65D0" w:rsidRPr="00C94665" w:rsidSect="00781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25" w:bottom="1276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EB" w:rsidRDefault="003E50EB" w:rsidP="00493104">
      <w:pPr>
        <w:spacing w:after="0" w:line="240" w:lineRule="auto"/>
      </w:pPr>
      <w:r>
        <w:separator/>
      </w:r>
    </w:p>
  </w:endnote>
  <w:endnote w:type="continuationSeparator" w:id="0">
    <w:p w:rsidR="003E50EB" w:rsidRDefault="003E50EB" w:rsidP="0049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9" w:rsidRDefault="00B673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44" w:rsidRDefault="00DA6CFE" w:rsidP="00B24144">
    <w:pPr>
      <w:pStyle w:val="Pieddepage"/>
      <w:jc w:val="right"/>
      <w:rPr>
        <w:rFonts w:ascii="Comic Sans MS" w:hAnsi="Comic Sans MS"/>
        <w:b/>
        <w:color w:val="4F6228"/>
        <w:sz w:val="28"/>
        <w:szCs w:val="28"/>
      </w:rPr>
    </w:pPr>
    <w:r>
      <w:rPr>
        <w:rFonts w:ascii="Comic Sans MS" w:hAnsi="Comic Sans MS"/>
        <w:b/>
        <w:noProof/>
        <w:color w:val="4F6228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-1155912</wp:posOffset>
          </wp:positionH>
          <wp:positionV relativeFrom="paragraph">
            <wp:posOffset>-26035</wp:posOffset>
          </wp:positionV>
          <wp:extent cx="7810923" cy="921174"/>
          <wp:effectExtent l="19050" t="0" r="0" b="0"/>
          <wp:wrapNone/>
          <wp:docPr id="1" name="Image 0" descr="B7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7_che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923" cy="921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1E6" w:rsidRPr="00BA4DE6">
      <w:rPr>
        <w:rFonts w:ascii="Comic Sans MS" w:hAnsi="Comic Sans MS"/>
        <w:b/>
        <w:color w:val="4F6228"/>
        <w:sz w:val="28"/>
        <w:szCs w:val="28"/>
      </w:rPr>
      <w:fldChar w:fldCharType="begin"/>
    </w:r>
    <w:r w:rsidR="00B24144" w:rsidRPr="00BA4DE6">
      <w:rPr>
        <w:rFonts w:ascii="Comic Sans MS" w:hAnsi="Comic Sans MS"/>
        <w:b/>
        <w:color w:val="4F6228"/>
        <w:sz w:val="28"/>
        <w:szCs w:val="28"/>
      </w:rPr>
      <w:instrText xml:space="preserve"> PAGE   \* MERGEFORMAT </w:instrText>
    </w:r>
    <w:r w:rsidR="00E411E6" w:rsidRPr="00BA4DE6">
      <w:rPr>
        <w:rFonts w:ascii="Comic Sans MS" w:hAnsi="Comic Sans MS"/>
        <w:b/>
        <w:color w:val="4F6228"/>
        <w:sz w:val="28"/>
        <w:szCs w:val="28"/>
      </w:rPr>
      <w:fldChar w:fldCharType="separate"/>
    </w:r>
    <w:r w:rsidR="003E50EB">
      <w:rPr>
        <w:rFonts w:ascii="Comic Sans MS" w:hAnsi="Comic Sans MS"/>
        <w:b/>
        <w:noProof/>
        <w:color w:val="4F6228"/>
        <w:sz w:val="28"/>
        <w:szCs w:val="28"/>
      </w:rPr>
      <w:t>1</w:t>
    </w:r>
    <w:r w:rsidR="00E411E6" w:rsidRPr="00BA4DE6">
      <w:rPr>
        <w:rFonts w:ascii="Comic Sans MS" w:hAnsi="Comic Sans MS"/>
        <w:b/>
        <w:color w:val="4F6228"/>
        <w:sz w:val="28"/>
        <w:szCs w:val="28"/>
      </w:rPr>
      <w:fldChar w:fldCharType="end"/>
    </w:r>
  </w:p>
  <w:p w:rsidR="009D7C55" w:rsidRDefault="009D7C5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9" w:rsidRDefault="00B673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EB" w:rsidRDefault="003E50EB" w:rsidP="00493104">
      <w:pPr>
        <w:spacing w:after="0" w:line="240" w:lineRule="auto"/>
      </w:pPr>
      <w:r>
        <w:separator/>
      </w:r>
    </w:p>
  </w:footnote>
  <w:footnote w:type="continuationSeparator" w:id="0">
    <w:p w:rsidR="003E50EB" w:rsidRDefault="003E50EB" w:rsidP="00493104">
      <w:pPr>
        <w:spacing w:after="0" w:line="240" w:lineRule="auto"/>
      </w:pPr>
      <w:r>
        <w:continuationSeparator/>
      </w:r>
    </w:p>
  </w:footnote>
  <w:footnote w:id="1">
    <w:p w:rsidR="0078168D" w:rsidRDefault="000141BF">
      <w:pPr>
        <w:pStyle w:val="Notedebasdepage"/>
      </w:pPr>
      <w:r>
        <w:rPr>
          <w:rStyle w:val="Appelnotedebasdep"/>
        </w:rPr>
        <w:footnoteRef/>
      </w:r>
      <w:r>
        <w:t xml:space="preserve"> Activité inspirée d’une visite guidée avec René Ouellet, animateur de vie spirituelle et engagement communautaire, Commission scolaire au Cœur-des-Vallées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9" w:rsidRDefault="00B6735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55" w:rsidRPr="00C94665" w:rsidRDefault="007A27A6" w:rsidP="00342AB4">
    <w:pPr>
      <w:jc w:val="center"/>
      <w:rPr>
        <w:rFonts w:ascii="Comic Sans MS" w:hAnsi="Comic Sans MS"/>
        <w:color w:val="4F6228"/>
        <w:sz w:val="32"/>
        <w:szCs w:val="32"/>
      </w:rPr>
    </w:pPr>
    <w:r>
      <w:rPr>
        <w:rFonts w:ascii="Comic Sans MS" w:hAnsi="Comic Sans MS"/>
        <w:b/>
        <w:color w:val="4F6228"/>
        <w:sz w:val="32"/>
        <w:szCs w:val="32"/>
      </w:rPr>
      <w:t>Une v</w:t>
    </w:r>
    <w:r w:rsidR="00342AB4" w:rsidRPr="00C94665">
      <w:rPr>
        <w:rFonts w:ascii="Comic Sans MS" w:hAnsi="Comic Sans MS"/>
        <w:b/>
        <w:color w:val="4F6228"/>
        <w:sz w:val="32"/>
        <w:szCs w:val="32"/>
      </w:rPr>
      <w:t xml:space="preserve">isite </w:t>
    </w:r>
    <w:r w:rsidR="00B67359">
      <w:rPr>
        <w:rFonts w:ascii="Comic Sans MS" w:hAnsi="Comic Sans MS"/>
        <w:b/>
        <w:color w:val="4F6228"/>
        <w:sz w:val="32"/>
        <w:szCs w:val="32"/>
      </w:rPr>
      <w:t>à</w:t>
    </w:r>
    <w:r w:rsidR="00342AB4" w:rsidRPr="00C94665">
      <w:rPr>
        <w:rFonts w:ascii="Comic Sans MS" w:hAnsi="Comic Sans MS"/>
        <w:b/>
        <w:color w:val="4F6228"/>
        <w:sz w:val="32"/>
        <w:szCs w:val="32"/>
      </w:rPr>
      <w:t xml:space="preserve"> l’école secondaire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9" w:rsidRDefault="00B6735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184pt;height:774.4pt" o:bullet="t">
        <v:imagedata r:id="rId1" o:title=""/>
      </v:shape>
    </w:pict>
  </w:numPicBullet>
  <w:numPicBullet w:numPicBulletId="1">
    <w:pict>
      <v:shape id="_x0000_i1134" type="#_x0000_t75" style="width:68.8pt;height:38.95pt" o:bullet="t">
        <v:imagedata r:id="rId2" o:title="pucejaune"/>
      </v:shape>
    </w:pict>
  </w:numPicBullet>
  <w:abstractNum w:abstractNumId="0">
    <w:nsid w:val="2CB966A7"/>
    <w:multiLevelType w:val="hybridMultilevel"/>
    <w:tmpl w:val="B268E1CC"/>
    <w:lvl w:ilvl="0" w:tplc="0B5419D0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8170C5"/>
    <w:multiLevelType w:val="hybridMultilevel"/>
    <w:tmpl w:val="05FAB3C4"/>
    <w:lvl w:ilvl="0" w:tplc="0C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6D925BFC"/>
    <w:multiLevelType w:val="hybridMultilevel"/>
    <w:tmpl w:val="213E8A6E"/>
    <w:lvl w:ilvl="0" w:tplc="E41CB3EC">
      <w:start w:val="1"/>
      <w:numFmt w:val="bullet"/>
      <w:lvlText w:val=""/>
      <w:lvlPicBulletId w:val="1"/>
      <w:lvlJc w:val="left"/>
      <w:pPr>
        <w:ind w:left="757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02A0F"/>
    <w:rsid w:val="000141BF"/>
    <w:rsid w:val="00047455"/>
    <w:rsid w:val="000652AA"/>
    <w:rsid w:val="00082987"/>
    <w:rsid w:val="000844A9"/>
    <w:rsid w:val="00093084"/>
    <w:rsid w:val="000966A3"/>
    <w:rsid w:val="000A65D0"/>
    <w:rsid w:val="000C657C"/>
    <w:rsid w:val="000F5CE6"/>
    <w:rsid w:val="0011429F"/>
    <w:rsid w:val="00125A97"/>
    <w:rsid w:val="00140E02"/>
    <w:rsid w:val="001423DE"/>
    <w:rsid w:val="0018652D"/>
    <w:rsid w:val="001978D7"/>
    <w:rsid w:val="001B21FF"/>
    <w:rsid w:val="002315C7"/>
    <w:rsid w:val="002473EF"/>
    <w:rsid w:val="00252F87"/>
    <w:rsid w:val="00270B96"/>
    <w:rsid w:val="002A6161"/>
    <w:rsid w:val="002B39C5"/>
    <w:rsid w:val="002B54CC"/>
    <w:rsid w:val="002B5DA3"/>
    <w:rsid w:val="002D4510"/>
    <w:rsid w:val="003063CA"/>
    <w:rsid w:val="00342AB4"/>
    <w:rsid w:val="003A3701"/>
    <w:rsid w:val="003B25F3"/>
    <w:rsid w:val="003E50EB"/>
    <w:rsid w:val="0042531C"/>
    <w:rsid w:val="00493104"/>
    <w:rsid w:val="004D75BA"/>
    <w:rsid w:val="0054047E"/>
    <w:rsid w:val="005464F5"/>
    <w:rsid w:val="005465D9"/>
    <w:rsid w:val="005465DF"/>
    <w:rsid w:val="00597394"/>
    <w:rsid w:val="005E0AD5"/>
    <w:rsid w:val="005F2860"/>
    <w:rsid w:val="00600D18"/>
    <w:rsid w:val="00660C75"/>
    <w:rsid w:val="006760F9"/>
    <w:rsid w:val="006825B0"/>
    <w:rsid w:val="00686BAF"/>
    <w:rsid w:val="006A5B86"/>
    <w:rsid w:val="006C5798"/>
    <w:rsid w:val="006F3C49"/>
    <w:rsid w:val="00717ED3"/>
    <w:rsid w:val="00751956"/>
    <w:rsid w:val="00756B61"/>
    <w:rsid w:val="0078168D"/>
    <w:rsid w:val="00792A25"/>
    <w:rsid w:val="00797469"/>
    <w:rsid w:val="007A27A6"/>
    <w:rsid w:val="007A59A4"/>
    <w:rsid w:val="007D2417"/>
    <w:rsid w:val="007D6837"/>
    <w:rsid w:val="008305F6"/>
    <w:rsid w:val="008665C4"/>
    <w:rsid w:val="00876614"/>
    <w:rsid w:val="008A0752"/>
    <w:rsid w:val="008D0D54"/>
    <w:rsid w:val="008D1E27"/>
    <w:rsid w:val="00917FB8"/>
    <w:rsid w:val="00984794"/>
    <w:rsid w:val="009913AD"/>
    <w:rsid w:val="0099615D"/>
    <w:rsid w:val="009967D0"/>
    <w:rsid w:val="009C5E80"/>
    <w:rsid w:val="009C71E9"/>
    <w:rsid w:val="009D7C55"/>
    <w:rsid w:val="009F1B79"/>
    <w:rsid w:val="00A074DB"/>
    <w:rsid w:val="00A15813"/>
    <w:rsid w:val="00A229C1"/>
    <w:rsid w:val="00A61FFF"/>
    <w:rsid w:val="00AD52DF"/>
    <w:rsid w:val="00B06AF4"/>
    <w:rsid w:val="00B17462"/>
    <w:rsid w:val="00B24144"/>
    <w:rsid w:val="00B26AA9"/>
    <w:rsid w:val="00B351EF"/>
    <w:rsid w:val="00B46FA9"/>
    <w:rsid w:val="00B608FC"/>
    <w:rsid w:val="00B67359"/>
    <w:rsid w:val="00B70BC1"/>
    <w:rsid w:val="00BC233C"/>
    <w:rsid w:val="00BE11CB"/>
    <w:rsid w:val="00C021B1"/>
    <w:rsid w:val="00C223DE"/>
    <w:rsid w:val="00C22C47"/>
    <w:rsid w:val="00C565C9"/>
    <w:rsid w:val="00C82BFE"/>
    <w:rsid w:val="00C94665"/>
    <w:rsid w:val="00C95153"/>
    <w:rsid w:val="00CC5FA7"/>
    <w:rsid w:val="00CE0AD5"/>
    <w:rsid w:val="00CE1AA5"/>
    <w:rsid w:val="00CF563D"/>
    <w:rsid w:val="00D01526"/>
    <w:rsid w:val="00D146FF"/>
    <w:rsid w:val="00D22F30"/>
    <w:rsid w:val="00D73766"/>
    <w:rsid w:val="00D833F9"/>
    <w:rsid w:val="00DA6CFE"/>
    <w:rsid w:val="00E0194D"/>
    <w:rsid w:val="00E24D07"/>
    <w:rsid w:val="00E411E6"/>
    <w:rsid w:val="00E55CF5"/>
    <w:rsid w:val="00E7511D"/>
    <w:rsid w:val="00EB53F2"/>
    <w:rsid w:val="00EE5D5C"/>
    <w:rsid w:val="00EF33BE"/>
    <w:rsid w:val="00F02A0F"/>
    <w:rsid w:val="00F02BCE"/>
    <w:rsid w:val="00F50D77"/>
    <w:rsid w:val="00F6733F"/>
    <w:rsid w:val="00F748DC"/>
    <w:rsid w:val="00F82724"/>
    <w:rsid w:val="00FB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1" type="callout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A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93104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9310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9310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93104"/>
    <w:rPr>
      <w:rFonts w:cs="Times New Roman"/>
    </w:rPr>
  </w:style>
  <w:style w:type="table" w:styleId="Grilledutableau">
    <w:name w:val="Table Grid"/>
    <w:basedOn w:val="TableauNormal"/>
    <w:uiPriority w:val="59"/>
    <w:rsid w:val="0009308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D833F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16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168D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7816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6208A-5324-4F6C-A526-2B1BFEC0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Lehoux</dc:creator>
  <cp:lastModifiedBy>Nathalie Lehoux</cp:lastModifiedBy>
  <cp:revision>6</cp:revision>
  <dcterms:created xsi:type="dcterms:W3CDTF">2012-09-07T17:37:00Z</dcterms:created>
  <dcterms:modified xsi:type="dcterms:W3CDTF">2012-10-27T22:33:00Z</dcterms:modified>
</cp:coreProperties>
</file>