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auto"/>
          <w:spacing w:val="0"/>
          <w:kern w:val="0"/>
          <w:sz w:val="24"/>
          <w:szCs w:val="28"/>
        </w:rPr>
        <w:id w:val="468634882"/>
        <w:docPartObj>
          <w:docPartGallery w:val="Cover Pages"/>
          <w:docPartUnique/>
        </w:docPartObj>
      </w:sdtPr>
      <w:sdtEndPr>
        <w:rPr>
          <w:szCs w:val="22"/>
          <w:lang w:val="en-CA"/>
        </w:rPr>
      </w:sdtEndPr>
      <w:sdtContent>
        <w:p w:rsidR="003626AB" w:rsidRDefault="003626AB" w:rsidP="00735794">
          <w:pPr>
            <w:pStyle w:val="Titre"/>
            <w:jc w:val="center"/>
            <w:rPr>
              <w:szCs w:val="28"/>
            </w:rPr>
          </w:pPr>
        </w:p>
        <w:p w:rsidR="003626AB" w:rsidRDefault="003626AB" w:rsidP="00735794">
          <w:pPr>
            <w:pStyle w:val="Titre"/>
            <w:jc w:val="center"/>
            <w:rPr>
              <w:szCs w:val="28"/>
            </w:rPr>
          </w:pPr>
        </w:p>
        <w:p w:rsidR="003626AB" w:rsidRDefault="00735794" w:rsidP="00735794">
          <w:pPr>
            <w:pStyle w:val="Titre"/>
            <w:tabs>
              <w:tab w:val="left" w:pos="780"/>
            </w:tabs>
            <w:rPr>
              <w:szCs w:val="28"/>
            </w:rPr>
          </w:pPr>
          <w:r>
            <w:rPr>
              <w:szCs w:val="28"/>
            </w:rPr>
            <w:tab/>
          </w:r>
        </w:p>
        <w:bookmarkStart w:id="0" w:name="_GoBack"/>
        <w:p w:rsidR="005C5A3B" w:rsidRPr="00183B67" w:rsidRDefault="00BB2D74" w:rsidP="00735794">
          <w:pPr>
            <w:pStyle w:val="Titre"/>
            <w:jc w:val="center"/>
            <w:rPr>
              <w:color w:val="000000" w:themeColor="text1"/>
              <w:szCs w:val="28"/>
            </w:rPr>
          </w:pPr>
          <w:sdt>
            <w:sdtPr>
              <w:rPr>
                <w:rStyle w:val="TitreCar"/>
                <w:color w:val="000000" w:themeColor="text1"/>
                <w:szCs w:val="28"/>
              </w:rPr>
              <w:alias w:val="Title"/>
              <w:tag w:val=""/>
              <w:id w:val="1520037257"/>
              <w:placeholder>
                <w:docPart w:val="26906A42D2AA41E29CB340AABE54D095"/>
              </w:placeholder>
              <w:dataBinding w:prefixMappings="xmlns:ns0='http://purl.org/dc/elements/1.1/' xmlns:ns1='http://schemas.openxmlformats.org/package/2006/metadata/core-properties' " w:xpath="/ns1:coreProperties[1]/ns0:title[1]" w:storeItemID="{6C3C8BC8-F283-45AE-878A-BAB7291924A1}"/>
              <w:text/>
            </w:sdtPr>
            <w:sdtEndPr>
              <w:rPr>
                <w:rStyle w:val="TitreCar"/>
              </w:rPr>
            </w:sdtEndPr>
            <w:sdtContent>
              <w:r w:rsidR="00A46056" w:rsidRPr="00183B67">
                <w:rPr>
                  <w:rStyle w:val="TitreCar"/>
                  <w:color w:val="000000" w:themeColor="text1"/>
                  <w:szCs w:val="28"/>
                </w:rPr>
                <w:t>Création d’un annotateur à l’aide de composantes de cTAKES</w:t>
              </w:r>
              <w:r w:rsidR="003626AB" w:rsidRPr="00183B67">
                <w:rPr>
                  <w:rStyle w:val="TitreCar"/>
                  <w:color w:val="000000" w:themeColor="text1"/>
                  <w:szCs w:val="28"/>
                </w:rPr>
                <w:t xml:space="preserve"> pour le traitement de questions cliniques et la recherche sémantique dans des articles médicaux</w:t>
              </w:r>
            </w:sdtContent>
          </w:sdt>
        </w:p>
        <w:bookmarkEnd w:id="0"/>
        <w:p w:rsidR="005C5A3B" w:rsidRDefault="005C5A3B" w:rsidP="00735794">
          <w:pPr>
            <w:spacing w:line="240" w:lineRule="auto"/>
            <w:jc w:val="center"/>
          </w:pPr>
        </w:p>
        <w:p w:rsidR="003626AB" w:rsidRDefault="003626AB" w:rsidP="00735794">
          <w:pPr>
            <w:spacing w:line="240" w:lineRule="auto"/>
            <w:jc w:val="center"/>
          </w:pPr>
        </w:p>
        <w:p w:rsidR="003626AB" w:rsidRDefault="003626AB" w:rsidP="00735794">
          <w:pPr>
            <w:spacing w:line="240" w:lineRule="auto"/>
            <w:jc w:val="center"/>
          </w:pPr>
        </w:p>
        <w:p w:rsidR="003626AB" w:rsidRDefault="003626AB" w:rsidP="00E912D5">
          <w:pPr>
            <w:spacing w:line="240" w:lineRule="auto"/>
            <w:ind w:firstLine="0"/>
            <w:jc w:val="right"/>
          </w:pPr>
        </w:p>
        <w:p w:rsidR="003626AB" w:rsidRDefault="00B936FB" w:rsidP="00E912D5">
          <w:pPr>
            <w:spacing w:line="240" w:lineRule="auto"/>
            <w:ind w:firstLine="0"/>
            <w:jc w:val="center"/>
          </w:pPr>
          <w:r>
            <w:t>rapport de progrès</w:t>
          </w:r>
          <w:r w:rsidR="003626AB">
            <w:t xml:space="preserve"> présenté à</w:t>
          </w:r>
          <w:r w:rsidR="003626AB">
            <w:br/>
            <w:t>M. Michal Iglewski</w:t>
          </w:r>
          <w:r w:rsidR="00C106D6">
            <w:t>,</w:t>
          </w:r>
          <w:r w:rsidR="00C106D6">
            <w:br/>
            <w:t>superviseur et coordonnateur</w:t>
          </w:r>
        </w:p>
        <w:p w:rsidR="003626AB" w:rsidRDefault="003626AB" w:rsidP="00E912D5">
          <w:pPr>
            <w:spacing w:line="240" w:lineRule="auto"/>
            <w:ind w:firstLine="0"/>
            <w:jc w:val="center"/>
          </w:pPr>
        </w:p>
        <w:p w:rsidR="003626AB" w:rsidRDefault="003626AB" w:rsidP="00E912D5">
          <w:pPr>
            <w:spacing w:line="240" w:lineRule="auto"/>
            <w:ind w:firstLine="0"/>
            <w:jc w:val="center"/>
          </w:pPr>
        </w:p>
        <w:p w:rsidR="003626AB" w:rsidRDefault="003626AB" w:rsidP="00E912D5">
          <w:pPr>
            <w:spacing w:line="240" w:lineRule="auto"/>
            <w:ind w:firstLine="0"/>
            <w:jc w:val="center"/>
          </w:pPr>
        </w:p>
        <w:p w:rsidR="005C5A3B" w:rsidRDefault="003626AB" w:rsidP="00E912D5">
          <w:pPr>
            <w:spacing w:line="240" w:lineRule="auto"/>
            <w:ind w:firstLine="0"/>
            <w:jc w:val="center"/>
          </w:pPr>
          <w:r>
            <w:br/>
            <w:t>p</w:t>
          </w:r>
          <w:r w:rsidR="005C5A3B">
            <w:t>ar</w:t>
          </w:r>
          <w:r w:rsidR="005C5A3B">
            <w:br/>
            <w:t>Valérie Levasseur</w:t>
          </w:r>
          <w:r>
            <w:t xml:space="preserve"> (LEVV10608406)</w:t>
          </w:r>
          <w:r w:rsidR="005C5A3B">
            <w:br/>
          </w:r>
        </w:p>
        <w:p w:rsidR="003626AB" w:rsidRDefault="003626AB" w:rsidP="00E912D5">
          <w:pPr>
            <w:spacing w:line="240" w:lineRule="auto"/>
            <w:ind w:firstLine="0"/>
            <w:jc w:val="center"/>
          </w:pPr>
        </w:p>
        <w:p w:rsidR="003626AB" w:rsidRDefault="003626AB" w:rsidP="00E912D5">
          <w:pPr>
            <w:spacing w:line="240" w:lineRule="auto"/>
            <w:ind w:firstLine="0"/>
            <w:jc w:val="center"/>
          </w:pPr>
        </w:p>
        <w:p w:rsidR="003626AB" w:rsidRDefault="003626AB" w:rsidP="00E912D5">
          <w:pPr>
            <w:spacing w:line="240" w:lineRule="auto"/>
            <w:ind w:firstLine="0"/>
            <w:jc w:val="center"/>
          </w:pPr>
        </w:p>
        <w:p w:rsidR="005C5A3B" w:rsidRDefault="003626AB" w:rsidP="00E912D5">
          <w:pPr>
            <w:spacing w:line="240" w:lineRule="auto"/>
            <w:ind w:firstLine="0"/>
            <w:jc w:val="center"/>
          </w:pPr>
          <w:r>
            <w:t>d</w:t>
          </w:r>
          <w:r w:rsidR="005C5A3B">
            <w:t>ans le cadre du cours</w:t>
          </w:r>
          <w:r w:rsidR="005C5A3B">
            <w:br/>
            <w:t>INF4173- Projet Synthèse</w:t>
          </w:r>
        </w:p>
        <w:p w:rsidR="005C5A3B" w:rsidRDefault="005C5A3B" w:rsidP="00E912D5">
          <w:pPr>
            <w:spacing w:line="240" w:lineRule="auto"/>
            <w:ind w:firstLine="0"/>
            <w:jc w:val="center"/>
          </w:pPr>
        </w:p>
        <w:p w:rsidR="003626AB" w:rsidRDefault="003626AB" w:rsidP="00E912D5">
          <w:pPr>
            <w:spacing w:line="240" w:lineRule="auto"/>
            <w:ind w:firstLine="0"/>
            <w:jc w:val="center"/>
          </w:pPr>
        </w:p>
        <w:p w:rsidR="003626AB" w:rsidRDefault="003626AB" w:rsidP="00E912D5">
          <w:pPr>
            <w:spacing w:line="240" w:lineRule="auto"/>
            <w:ind w:firstLine="0"/>
            <w:jc w:val="center"/>
          </w:pPr>
        </w:p>
        <w:p w:rsidR="003626AB" w:rsidRDefault="003626AB" w:rsidP="00E912D5">
          <w:pPr>
            <w:spacing w:line="240" w:lineRule="auto"/>
            <w:ind w:firstLine="0"/>
            <w:jc w:val="center"/>
          </w:pPr>
        </w:p>
        <w:p w:rsidR="005C5A3B" w:rsidRPr="005C5A3B" w:rsidRDefault="006279A3" w:rsidP="00E912D5">
          <w:pPr>
            <w:spacing w:line="240" w:lineRule="auto"/>
            <w:ind w:firstLine="0"/>
            <w:jc w:val="center"/>
          </w:pPr>
          <w:r>
            <w:t>Département d’informatique et d’i</w:t>
          </w:r>
          <w:r w:rsidR="003626AB">
            <w:t>ngénierie</w:t>
          </w:r>
          <w:r w:rsidR="005C5A3B">
            <w:br/>
            <w:t>Université du Québec en Outaouais</w:t>
          </w:r>
          <w:r w:rsidR="00B936FB">
            <w:br/>
            <w:t>30 juin</w:t>
          </w:r>
          <w:r w:rsidR="003626AB">
            <w:t xml:space="preserve"> 2014</w:t>
          </w:r>
        </w:p>
      </w:sdtContent>
    </w:sdt>
    <w:p w:rsidR="00541DC5" w:rsidRDefault="00541DC5" w:rsidP="00542729">
      <w:pPr>
        <w:pStyle w:val="TitrenoninclusdansTabledesmatieres"/>
      </w:pPr>
      <w:r>
        <w:lastRenderedPageBreak/>
        <w:t>TABLE DES MATIÈRES</w:t>
      </w:r>
    </w:p>
    <w:p w:rsidR="00541DC5" w:rsidRPr="000C7A09" w:rsidRDefault="00542729" w:rsidP="00542729">
      <w:pPr>
        <w:tabs>
          <w:tab w:val="left" w:pos="2925"/>
        </w:tabs>
        <w:rPr>
          <w:rStyle w:val="Lienhypertexte"/>
        </w:rPr>
      </w:pPr>
      <w:r>
        <w:tab/>
      </w:r>
    </w:p>
    <w:p w:rsidR="00247321" w:rsidRDefault="00542729">
      <w:pPr>
        <w:pStyle w:val="TM1"/>
        <w:rPr>
          <w:rFonts w:eastAsiaTheme="minorEastAsia"/>
          <w:noProof/>
          <w:sz w:val="22"/>
          <w:lang w:eastAsia="fr-CA"/>
        </w:rPr>
      </w:pPr>
      <w:r>
        <w:fldChar w:fldCharType="begin"/>
      </w:r>
      <w:r>
        <w:instrText xml:space="preserve"> TOC \o "2-3" \h \z \t "Heading 1;1" </w:instrText>
      </w:r>
      <w:r>
        <w:fldChar w:fldCharType="separate"/>
      </w:r>
      <w:hyperlink w:anchor="_Toc391934554" w:history="1">
        <w:r w:rsidR="00247321" w:rsidRPr="00150281">
          <w:rPr>
            <w:rStyle w:val="Lienhypertexte"/>
            <w:noProof/>
          </w:rPr>
          <w:t>Introduction</w:t>
        </w:r>
        <w:r w:rsidR="00247321">
          <w:rPr>
            <w:noProof/>
            <w:webHidden/>
          </w:rPr>
          <w:tab/>
        </w:r>
        <w:r w:rsidR="00247321">
          <w:rPr>
            <w:noProof/>
            <w:webHidden/>
          </w:rPr>
          <w:fldChar w:fldCharType="begin"/>
        </w:r>
        <w:r w:rsidR="00247321">
          <w:rPr>
            <w:noProof/>
            <w:webHidden/>
          </w:rPr>
          <w:instrText xml:space="preserve"> PAGEREF _Toc391934554 \h </w:instrText>
        </w:r>
        <w:r w:rsidR="00247321">
          <w:rPr>
            <w:noProof/>
            <w:webHidden/>
          </w:rPr>
        </w:r>
        <w:r w:rsidR="00247321">
          <w:rPr>
            <w:noProof/>
            <w:webHidden/>
          </w:rPr>
          <w:fldChar w:fldCharType="separate"/>
        </w:r>
        <w:r w:rsidR="00F15DF3">
          <w:rPr>
            <w:noProof/>
            <w:webHidden/>
          </w:rPr>
          <w:t>2</w:t>
        </w:r>
        <w:r w:rsidR="00247321">
          <w:rPr>
            <w:noProof/>
            <w:webHidden/>
          </w:rPr>
          <w:fldChar w:fldCharType="end"/>
        </w:r>
      </w:hyperlink>
    </w:p>
    <w:p w:rsidR="00247321" w:rsidRDefault="00BB2D74">
      <w:pPr>
        <w:pStyle w:val="TM1"/>
        <w:rPr>
          <w:rFonts w:eastAsiaTheme="minorEastAsia"/>
          <w:noProof/>
          <w:sz w:val="22"/>
          <w:lang w:eastAsia="fr-CA"/>
        </w:rPr>
      </w:pPr>
      <w:hyperlink w:anchor="_Toc391934555" w:history="1">
        <w:r w:rsidR="00247321" w:rsidRPr="00150281">
          <w:rPr>
            <w:rStyle w:val="Lienhypertexte"/>
            <w:noProof/>
          </w:rPr>
          <w:t>Description des étapes complétées</w:t>
        </w:r>
        <w:r w:rsidR="00247321">
          <w:rPr>
            <w:noProof/>
            <w:webHidden/>
          </w:rPr>
          <w:tab/>
        </w:r>
        <w:r w:rsidR="00247321">
          <w:rPr>
            <w:noProof/>
            <w:webHidden/>
          </w:rPr>
          <w:fldChar w:fldCharType="begin"/>
        </w:r>
        <w:r w:rsidR="00247321">
          <w:rPr>
            <w:noProof/>
            <w:webHidden/>
          </w:rPr>
          <w:instrText xml:space="preserve"> PAGEREF _Toc391934555 \h </w:instrText>
        </w:r>
        <w:r w:rsidR="00247321">
          <w:rPr>
            <w:noProof/>
            <w:webHidden/>
          </w:rPr>
        </w:r>
        <w:r w:rsidR="00247321">
          <w:rPr>
            <w:noProof/>
            <w:webHidden/>
          </w:rPr>
          <w:fldChar w:fldCharType="separate"/>
        </w:r>
        <w:r w:rsidR="00F15DF3">
          <w:rPr>
            <w:noProof/>
            <w:webHidden/>
          </w:rPr>
          <w:t>3</w:t>
        </w:r>
        <w:r w:rsidR="00247321">
          <w:rPr>
            <w:noProof/>
            <w:webHidden/>
          </w:rPr>
          <w:fldChar w:fldCharType="end"/>
        </w:r>
      </w:hyperlink>
    </w:p>
    <w:p w:rsidR="00247321" w:rsidRDefault="00BB2D74">
      <w:pPr>
        <w:pStyle w:val="TM2"/>
        <w:rPr>
          <w:rFonts w:eastAsiaTheme="minorEastAsia"/>
          <w:noProof/>
          <w:sz w:val="22"/>
          <w:lang w:eastAsia="fr-CA"/>
        </w:rPr>
      </w:pPr>
      <w:hyperlink w:anchor="_Toc391934556" w:history="1">
        <w:r w:rsidR="00247321" w:rsidRPr="00150281">
          <w:rPr>
            <w:rStyle w:val="Lienhypertexte"/>
            <w:noProof/>
          </w:rPr>
          <w:t>Familiarisation avec UIMA, cTAKES, OpenNLP, UMLS</w:t>
        </w:r>
        <w:r w:rsidR="00247321">
          <w:rPr>
            <w:noProof/>
            <w:webHidden/>
          </w:rPr>
          <w:tab/>
        </w:r>
        <w:r w:rsidR="00247321">
          <w:rPr>
            <w:noProof/>
            <w:webHidden/>
          </w:rPr>
          <w:fldChar w:fldCharType="begin"/>
        </w:r>
        <w:r w:rsidR="00247321">
          <w:rPr>
            <w:noProof/>
            <w:webHidden/>
          </w:rPr>
          <w:instrText xml:space="preserve"> PAGEREF _Toc391934556 \h </w:instrText>
        </w:r>
        <w:r w:rsidR="00247321">
          <w:rPr>
            <w:noProof/>
            <w:webHidden/>
          </w:rPr>
        </w:r>
        <w:r w:rsidR="00247321">
          <w:rPr>
            <w:noProof/>
            <w:webHidden/>
          </w:rPr>
          <w:fldChar w:fldCharType="separate"/>
        </w:r>
        <w:r w:rsidR="00F15DF3">
          <w:rPr>
            <w:noProof/>
            <w:webHidden/>
          </w:rPr>
          <w:t>3</w:t>
        </w:r>
        <w:r w:rsidR="00247321">
          <w:rPr>
            <w:noProof/>
            <w:webHidden/>
          </w:rPr>
          <w:fldChar w:fldCharType="end"/>
        </w:r>
      </w:hyperlink>
    </w:p>
    <w:p w:rsidR="00247321" w:rsidRDefault="00BB2D74">
      <w:pPr>
        <w:pStyle w:val="TM2"/>
        <w:rPr>
          <w:rFonts w:eastAsiaTheme="minorEastAsia"/>
          <w:noProof/>
          <w:sz w:val="22"/>
          <w:lang w:eastAsia="fr-CA"/>
        </w:rPr>
      </w:pPr>
      <w:hyperlink w:anchor="_Toc391934557" w:history="1">
        <w:r w:rsidR="00247321" w:rsidRPr="00150281">
          <w:rPr>
            <w:rStyle w:val="Lienhypertexte"/>
            <w:noProof/>
          </w:rPr>
          <w:t>Lecture de la documentation et choix des composantes de cTAKES</w:t>
        </w:r>
        <w:r w:rsidR="00247321">
          <w:rPr>
            <w:noProof/>
            <w:webHidden/>
          </w:rPr>
          <w:tab/>
        </w:r>
        <w:r w:rsidR="00247321">
          <w:rPr>
            <w:noProof/>
            <w:webHidden/>
          </w:rPr>
          <w:fldChar w:fldCharType="begin"/>
        </w:r>
        <w:r w:rsidR="00247321">
          <w:rPr>
            <w:noProof/>
            <w:webHidden/>
          </w:rPr>
          <w:instrText xml:space="preserve"> PAGEREF _Toc391934557 \h </w:instrText>
        </w:r>
        <w:r w:rsidR="00247321">
          <w:rPr>
            <w:noProof/>
            <w:webHidden/>
          </w:rPr>
        </w:r>
        <w:r w:rsidR="00247321">
          <w:rPr>
            <w:noProof/>
            <w:webHidden/>
          </w:rPr>
          <w:fldChar w:fldCharType="separate"/>
        </w:r>
        <w:r w:rsidR="00F15DF3">
          <w:rPr>
            <w:noProof/>
            <w:webHidden/>
          </w:rPr>
          <w:t>3</w:t>
        </w:r>
        <w:r w:rsidR="00247321">
          <w:rPr>
            <w:noProof/>
            <w:webHidden/>
          </w:rPr>
          <w:fldChar w:fldCharType="end"/>
        </w:r>
      </w:hyperlink>
    </w:p>
    <w:p w:rsidR="00247321" w:rsidRDefault="00BB2D74">
      <w:pPr>
        <w:pStyle w:val="TM1"/>
        <w:rPr>
          <w:rFonts w:eastAsiaTheme="minorEastAsia"/>
          <w:noProof/>
          <w:sz w:val="22"/>
          <w:lang w:eastAsia="fr-CA"/>
        </w:rPr>
      </w:pPr>
      <w:hyperlink w:anchor="_Toc391934558" w:history="1">
        <w:r w:rsidR="00247321" w:rsidRPr="00150281">
          <w:rPr>
            <w:rStyle w:val="Lienhypertexte"/>
            <w:noProof/>
          </w:rPr>
          <w:t>Description des étapes en cours</w:t>
        </w:r>
        <w:r w:rsidR="00247321">
          <w:rPr>
            <w:noProof/>
            <w:webHidden/>
          </w:rPr>
          <w:tab/>
        </w:r>
        <w:r w:rsidR="00247321">
          <w:rPr>
            <w:noProof/>
            <w:webHidden/>
          </w:rPr>
          <w:fldChar w:fldCharType="begin"/>
        </w:r>
        <w:r w:rsidR="00247321">
          <w:rPr>
            <w:noProof/>
            <w:webHidden/>
          </w:rPr>
          <w:instrText xml:space="preserve"> PAGEREF _Toc391934558 \h </w:instrText>
        </w:r>
        <w:r w:rsidR="00247321">
          <w:rPr>
            <w:noProof/>
            <w:webHidden/>
          </w:rPr>
        </w:r>
        <w:r w:rsidR="00247321">
          <w:rPr>
            <w:noProof/>
            <w:webHidden/>
          </w:rPr>
          <w:fldChar w:fldCharType="separate"/>
        </w:r>
        <w:r w:rsidR="00F15DF3">
          <w:rPr>
            <w:noProof/>
            <w:webHidden/>
          </w:rPr>
          <w:t>4</w:t>
        </w:r>
        <w:r w:rsidR="00247321">
          <w:rPr>
            <w:noProof/>
            <w:webHidden/>
          </w:rPr>
          <w:fldChar w:fldCharType="end"/>
        </w:r>
      </w:hyperlink>
    </w:p>
    <w:p w:rsidR="00247321" w:rsidRDefault="00BB2D74">
      <w:pPr>
        <w:pStyle w:val="TM2"/>
        <w:rPr>
          <w:rFonts w:eastAsiaTheme="minorEastAsia"/>
          <w:noProof/>
          <w:sz w:val="22"/>
          <w:lang w:eastAsia="fr-CA"/>
        </w:rPr>
      </w:pPr>
      <w:hyperlink w:anchor="_Toc391934559" w:history="1">
        <w:r w:rsidR="00247321" w:rsidRPr="00150281">
          <w:rPr>
            <w:rStyle w:val="Lienhypertexte"/>
            <w:noProof/>
          </w:rPr>
          <w:t>Recherche et analyse de questions cliniques</w:t>
        </w:r>
        <w:r w:rsidR="00247321">
          <w:rPr>
            <w:noProof/>
            <w:webHidden/>
          </w:rPr>
          <w:tab/>
        </w:r>
        <w:r w:rsidR="00247321">
          <w:rPr>
            <w:noProof/>
            <w:webHidden/>
          </w:rPr>
          <w:fldChar w:fldCharType="begin"/>
        </w:r>
        <w:r w:rsidR="00247321">
          <w:rPr>
            <w:noProof/>
            <w:webHidden/>
          </w:rPr>
          <w:instrText xml:space="preserve"> PAGEREF _Toc391934559 \h </w:instrText>
        </w:r>
        <w:r w:rsidR="00247321">
          <w:rPr>
            <w:noProof/>
            <w:webHidden/>
          </w:rPr>
        </w:r>
        <w:r w:rsidR="00247321">
          <w:rPr>
            <w:noProof/>
            <w:webHidden/>
          </w:rPr>
          <w:fldChar w:fldCharType="separate"/>
        </w:r>
        <w:r w:rsidR="00F15DF3">
          <w:rPr>
            <w:noProof/>
            <w:webHidden/>
          </w:rPr>
          <w:t>4</w:t>
        </w:r>
        <w:r w:rsidR="00247321">
          <w:rPr>
            <w:noProof/>
            <w:webHidden/>
          </w:rPr>
          <w:fldChar w:fldCharType="end"/>
        </w:r>
      </w:hyperlink>
    </w:p>
    <w:p w:rsidR="00247321" w:rsidRDefault="00BB2D74">
      <w:pPr>
        <w:pStyle w:val="TM2"/>
        <w:rPr>
          <w:rFonts w:eastAsiaTheme="minorEastAsia"/>
          <w:noProof/>
          <w:sz w:val="22"/>
          <w:lang w:eastAsia="fr-CA"/>
        </w:rPr>
      </w:pPr>
      <w:hyperlink w:anchor="_Toc391934560" w:history="1">
        <w:r w:rsidR="00247321" w:rsidRPr="00150281">
          <w:rPr>
            <w:rStyle w:val="Lienhypertexte"/>
            <w:noProof/>
          </w:rPr>
          <w:t>Construction de l’annotateur</w:t>
        </w:r>
        <w:r w:rsidR="00247321">
          <w:rPr>
            <w:noProof/>
            <w:webHidden/>
          </w:rPr>
          <w:tab/>
        </w:r>
        <w:r w:rsidR="00247321">
          <w:rPr>
            <w:noProof/>
            <w:webHidden/>
          </w:rPr>
          <w:fldChar w:fldCharType="begin"/>
        </w:r>
        <w:r w:rsidR="00247321">
          <w:rPr>
            <w:noProof/>
            <w:webHidden/>
          </w:rPr>
          <w:instrText xml:space="preserve"> PAGEREF _Toc391934560 \h </w:instrText>
        </w:r>
        <w:r w:rsidR="00247321">
          <w:rPr>
            <w:noProof/>
            <w:webHidden/>
          </w:rPr>
        </w:r>
        <w:r w:rsidR="00247321">
          <w:rPr>
            <w:noProof/>
            <w:webHidden/>
          </w:rPr>
          <w:fldChar w:fldCharType="separate"/>
        </w:r>
        <w:r w:rsidR="00F15DF3">
          <w:rPr>
            <w:noProof/>
            <w:webHidden/>
          </w:rPr>
          <w:t>5</w:t>
        </w:r>
        <w:r w:rsidR="00247321">
          <w:rPr>
            <w:noProof/>
            <w:webHidden/>
          </w:rPr>
          <w:fldChar w:fldCharType="end"/>
        </w:r>
      </w:hyperlink>
    </w:p>
    <w:p w:rsidR="00247321" w:rsidRDefault="00BB2D74">
      <w:pPr>
        <w:pStyle w:val="TM2"/>
        <w:rPr>
          <w:rFonts w:eastAsiaTheme="minorEastAsia"/>
          <w:noProof/>
          <w:sz w:val="22"/>
          <w:lang w:eastAsia="fr-CA"/>
        </w:rPr>
      </w:pPr>
      <w:hyperlink w:anchor="_Toc391934561" w:history="1">
        <w:r w:rsidR="00247321" w:rsidRPr="00150281">
          <w:rPr>
            <w:rStyle w:val="Lienhypertexte"/>
            <w:noProof/>
          </w:rPr>
          <w:t>Test de l’annotateur avec des questions cliniques</w:t>
        </w:r>
        <w:r w:rsidR="00247321">
          <w:rPr>
            <w:noProof/>
            <w:webHidden/>
          </w:rPr>
          <w:tab/>
        </w:r>
        <w:r w:rsidR="00247321">
          <w:rPr>
            <w:noProof/>
            <w:webHidden/>
          </w:rPr>
          <w:fldChar w:fldCharType="begin"/>
        </w:r>
        <w:r w:rsidR="00247321">
          <w:rPr>
            <w:noProof/>
            <w:webHidden/>
          </w:rPr>
          <w:instrText xml:space="preserve"> PAGEREF _Toc391934561 \h </w:instrText>
        </w:r>
        <w:r w:rsidR="00247321">
          <w:rPr>
            <w:noProof/>
            <w:webHidden/>
          </w:rPr>
        </w:r>
        <w:r w:rsidR="00247321">
          <w:rPr>
            <w:noProof/>
            <w:webHidden/>
          </w:rPr>
          <w:fldChar w:fldCharType="separate"/>
        </w:r>
        <w:r w:rsidR="00F15DF3">
          <w:rPr>
            <w:noProof/>
            <w:webHidden/>
          </w:rPr>
          <w:t>7</w:t>
        </w:r>
        <w:r w:rsidR="00247321">
          <w:rPr>
            <w:noProof/>
            <w:webHidden/>
          </w:rPr>
          <w:fldChar w:fldCharType="end"/>
        </w:r>
      </w:hyperlink>
    </w:p>
    <w:p w:rsidR="00247321" w:rsidRDefault="00BB2D74">
      <w:pPr>
        <w:pStyle w:val="TM2"/>
        <w:rPr>
          <w:rFonts w:eastAsiaTheme="minorEastAsia"/>
          <w:noProof/>
          <w:sz w:val="22"/>
          <w:lang w:eastAsia="fr-CA"/>
        </w:rPr>
      </w:pPr>
      <w:hyperlink w:anchor="_Toc391934562" w:history="1">
        <w:r w:rsidR="00247321" w:rsidRPr="00150281">
          <w:rPr>
            <w:rStyle w:val="Lienhypertexte"/>
            <w:noProof/>
          </w:rPr>
          <w:t>Test de l’annotateur avec des articles médicaux</w:t>
        </w:r>
        <w:r w:rsidR="00247321">
          <w:rPr>
            <w:noProof/>
            <w:webHidden/>
          </w:rPr>
          <w:tab/>
        </w:r>
        <w:r w:rsidR="00247321">
          <w:rPr>
            <w:noProof/>
            <w:webHidden/>
          </w:rPr>
          <w:fldChar w:fldCharType="begin"/>
        </w:r>
        <w:r w:rsidR="00247321">
          <w:rPr>
            <w:noProof/>
            <w:webHidden/>
          </w:rPr>
          <w:instrText xml:space="preserve"> PAGEREF _Toc391934562 \h </w:instrText>
        </w:r>
        <w:r w:rsidR="00247321">
          <w:rPr>
            <w:noProof/>
            <w:webHidden/>
          </w:rPr>
        </w:r>
        <w:r w:rsidR="00247321">
          <w:rPr>
            <w:noProof/>
            <w:webHidden/>
          </w:rPr>
          <w:fldChar w:fldCharType="separate"/>
        </w:r>
        <w:r w:rsidR="00F15DF3">
          <w:rPr>
            <w:noProof/>
            <w:webHidden/>
          </w:rPr>
          <w:t>7</w:t>
        </w:r>
        <w:r w:rsidR="00247321">
          <w:rPr>
            <w:noProof/>
            <w:webHidden/>
          </w:rPr>
          <w:fldChar w:fldCharType="end"/>
        </w:r>
      </w:hyperlink>
    </w:p>
    <w:p w:rsidR="00247321" w:rsidRDefault="00BB2D74">
      <w:pPr>
        <w:pStyle w:val="TM1"/>
        <w:rPr>
          <w:rFonts w:eastAsiaTheme="minorEastAsia"/>
          <w:noProof/>
          <w:sz w:val="22"/>
          <w:lang w:eastAsia="fr-CA"/>
        </w:rPr>
      </w:pPr>
      <w:hyperlink w:anchor="_Toc391934563" w:history="1">
        <w:r w:rsidR="00247321" w:rsidRPr="00150281">
          <w:rPr>
            <w:rStyle w:val="Lienhypertexte"/>
            <w:noProof/>
          </w:rPr>
          <w:t>Description des prochaines étapes à entamer</w:t>
        </w:r>
        <w:r w:rsidR="00247321">
          <w:rPr>
            <w:noProof/>
            <w:webHidden/>
          </w:rPr>
          <w:tab/>
        </w:r>
        <w:r w:rsidR="00247321">
          <w:rPr>
            <w:noProof/>
            <w:webHidden/>
          </w:rPr>
          <w:fldChar w:fldCharType="begin"/>
        </w:r>
        <w:r w:rsidR="00247321">
          <w:rPr>
            <w:noProof/>
            <w:webHidden/>
          </w:rPr>
          <w:instrText xml:space="preserve"> PAGEREF _Toc391934563 \h </w:instrText>
        </w:r>
        <w:r w:rsidR="00247321">
          <w:rPr>
            <w:noProof/>
            <w:webHidden/>
          </w:rPr>
        </w:r>
        <w:r w:rsidR="00247321">
          <w:rPr>
            <w:noProof/>
            <w:webHidden/>
          </w:rPr>
          <w:fldChar w:fldCharType="separate"/>
        </w:r>
        <w:r w:rsidR="00F15DF3">
          <w:rPr>
            <w:noProof/>
            <w:webHidden/>
          </w:rPr>
          <w:t>8</w:t>
        </w:r>
        <w:r w:rsidR="00247321">
          <w:rPr>
            <w:noProof/>
            <w:webHidden/>
          </w:rPr>
          <w:fldChar w:fldCharType="end"/>
        </w:r>
      </w:hyperlink>
    </w:p>
    <w:p w:rsidR="00247321" w:rsidRDefault="00BB2D74">
      <w:pPr>
        <w:pStyle w:val="TM2"/>
        <w:rPr>
          <w:rFonts w:eastAsiaTheme="minorEastAsia"/>
          <w:noProof/>
          <w:sz w:val="22"/>
          <w:lang w:eastAsia="fr-CA"/>
        </w:rPr>
      </w:pPr>
      <w:hyperlink w:anchor="_Toc391934564" w:history="1">
        <w:r w:rsidR="00247321" w:rsidRPr="00150281">
          <w:rPr>
            <w:rStyle w:val="Lienhypertexte"/>
            <w:noProof/>
          </w:rPr>
          <w:t>Utilisation de l’outil de recherche sémantique (composante de l’UIMA)</w:t>
        </w:r>
        <w:r w:rsidR="00247321">
          <w:rPr>
            <w:noProof/>
            <w:webHidden/>
          </w:rPr>
          <w:tab/>
        </w:r>
        <w:r w:rsidR="00247321">
          <w:rPr>
            <w:noProof/>
            <w:webHidden/>
          </w:rPr>
          <w:fldChar w:fldCharType="begin"/>
        </w:r>
        <w:r w:rsidR="00247321">
          <w:rPr>
            <w:noProof/>
            <w:webHidden/>
          </w:rPr>
          <w:instrText xml:space="preserve"> PAGEREF _Toc391934564 \h </w:instrText>
        </w:r>
        <w:r w:rsidR="00247321">
          <w:rPr>
            <w:noProof/>
            <w:webHidden/>
          </w:rPr>
        </w:r>
        <w:r w:rsidR="00247321">
          <w:rPr>
            <w:noProof/>
            <w:webHidden/>
          </w:rPr>
          <w:fldChar w:fldCharType="separate"/>
        </w:r>
        <w:r w:rsidR="00F15DF3">
          <w:rPr>
            <w:noProof/>
            <w:webHidden/>
          </w:rPr>
          <w:t>8</w:t>
        </w:r>
        <w:r w:rsidR="00247321">
          <w:rPr>
            <w:noProof/>
            <w:webHidden/>
          </w:rPr>
          <w:fldChar w:fldCharType="end"/>
        </w:r>
      </w:hyperlink>
    </w:p>
    <w:p w:rsidR="00247321" w:rsidRDefault="00BB2D74">
      <w:pPr>
        <w:pStyle w:val="TM2"/>
        <w:rPr>
          <w:rFonts w:eastAsiaTheme="minorEastAsia"/>
          <w:noProof/>
          <w:sz w:val="22"/>
          <w:lang w:eastAsia="fr-CA"/>
        </w:rPr>
      </w:pPr>
      <w:hyperlink w:anchor="_Toc391934565" w:history="1">
        <w:r w:rsidR="00247321" w:rsidRPr="00150281">
          <w:rPr>
            <w:rStyle w:val="Lienhypertexte"/>
            <w:noProof/>
          </w:rPr>
          <w:t>Création de service web SOAP, réalisation d’une interface web et installation du prototype sur le serveur de l’UQO</w:t>
        </w:r>
        <w:r w:rsidR="00247321">
          <w:rPr>
            <w:noProof/>
            <w:webHidden/>
          </w:rPr>
          <w:tab/>
        </w:r>
        <w:r w:rsidR="00247321">
          <w:rPr>
            <w:noProof/>
            <w:webHidden/>
          </w:rPr>
          <w:fldChar w:fldCharType="begin"/>
        </w:r>
        <w:r w:rsidR="00247321">
          <w:rPr>
            <w:noProof/>
            <w:webHidden/>
          </w:rPr>
          <w:instrText xml:space="preserve"> PAGEREF _Toc391934565 \h </w:instrText>
        </w:r>
        <w:r w:rsidR="00247321">
          <w:rPr>
            <w:noProof/>
            <w:webHidden/>
          </w:rPr>
        </w:r>
        <w:r w:rsidR="00247321">
          <w:rPr>
            <w:noProof/>
            <w:webHidden/>
          </w:rPr>
          <w:fldChar w:fldCharType="separate"/>
        </w:r>
        <w:r w:rsidR="00F15DF3">
          <w:rPr>
            <w:noProof/>
            <w:webHidden/>
          </w:rPr>
          <w:t>8</w:t>
        </w:r>
        <w:r w:rsidR="00247321">
          <w:rPr>
            <w:noProof/>
            <w:webHidden/>
          </w:rPr>
          <w:fldChar w:fldCharType="end"/>
        </w:r>
      </w:hyperlink>
    </w:p>
    <w:p w:rsidR="00247321" w:rsidRDefault="00BB2D74">
      <w:pPr>
        <w:pStyle w:val="TM1"/>
        <w:rPr>
          <w:rFonts w:eastAsiaTheme="minorEastAsia"/>
          <w:noProof/>
          <w:sz w:val="22"/>
          <w:lang w:eastAsia="fr-CA"/>
        </w:rPr>
      </w:pPr>
      <w:hyperlink w:anchor="_Toc391934566" w:history="1">
        <w:r w:rsidR="00247321" w:rsidRPr="00150281">
          <w:rPr>
            <w:rStyle w:val="Lienhypertexte"/>
            <w:noProof/>
          </w:rPr>
          <w:t>Calendrier d’exécution des tâches</w:t>
        </w:r>
        <w:r w:rsidR="00247321">
          <w:rPr>
            <w:noProof/>
            <w:webHidden/>
          </w:rPr>
          <w:tab/>
        </w:r>
        <w:r w:rsidR="00247321">
          <w:rPr>
            <w:noProof/>
            <w:webHidden/>
          </w:rPr>
          <w:fldChar w:fldCharType="begin"/>
        </w:r>
        <w:r w:rsidR="00247321">
          <w:rPr>
            <w:noProof/>
            <w:webHidden/>
          </w:rPr>
          <w:instrText xml:space="preserve"> PAGEREF _Toc391934566 \h </w:instrText>
        </w:r>
        <w:r w:rsidR="00247321">
          <w:rPr>
            <w:noProof/>
            <w:webHidden/>
          </w:rPr>
        </w:r>
        <w:r w:rsidR="00247321">
          <w:rPr>
            <w:noProof/>
            <w:webHidden/>
          </w:rPr>
          <w:fldChar w:fldCharType="separate"/>
        </w:r>
        <w:r w:rsidR="00F15DF3">
          <w:rPr>
            <w:noProof/>
            <w:webHidden/>
          </w:rPr>
          <w:t>9</w:t>
        </w:r>
        <w:r w:rsidR="00247321">
          <w:rPr>
            <w:noProof/>
            <w:webHidden/>
          </w:rPr>
          <w:fldChar w:fldCharType="end"/>
        </w:r>
      </w:hyperlink>
    </w:p>
    <w:p w:rsidR="00247321" w:rsidRDefault="00BB2D74">
      <w:pPr>
        <w:pStyle w:val="TM1"/>
        <w:rPr>
          <w:rFonts w:eastAsiaTheme="minorEastAsia"/>
          <w:noProof/>
          <w:sz w:val="22"/>
          <w:lang w:eastAsia="fr-CA"/>
        </w:rPr>
      </w:pPr>
      <w:hyperlink w:anchor="_Toc391934567" w:history="1">
        <w:r w:rsidR="00247321" w:rsidRPr="00150281">
          <w:rPr>
            <w:rStyle w:val="Lienhypertexte"/>
            <w:noProof/>
          </w:rPr>
          <w:t>Bibliographie</w:t>
        </w:r>
        <w:r w:rsidR="00247321">
          <w:rPr>
            <w:noProof/>
            <w:webHidden/>
          </w:rPr>
          <w:tab/>
        </w:r>
        <w:r w:rsidR="00247321">
          <w:rPr>
            <w:noProof/>
            <w:webHidden/>
          </w:rPr>
          <w:fldChar w:fldCharType="begin"/>
        </w:r>
        <w:r w:rsidR="00247321">
          <w:rPr>
            <w:noProof/>
            <w:webHidden/>
          </w:rPr>
          <w:instrText xml:space="preserve"> PAGEREF _Toc391934567 \h </w:instrText>
        </w:r>
        <w:r w:rsidR="00247321">
          <w:rPr>
            <w:noProof/>
            <w:webHidden/>
          </w:rPr>
        </w:r>
        <w:r w:rsidR="00247321">
          <w:rPr>
            <w:noProof/>
            <w:webHidden/>
          </w:rPr>
          <w:fldChar w:fldCharType="separate"/>
        </w:r>
        <w:r w:rsidR="00F15DF3">
          <w:rPr>
            <w:noProof/>
            <w:webHidden/>
          </w:rPr>
          <w:t>11</w:t>
        </w:r>
        <w:r w:rsidR="00247321">
          <w:rPr>
            <w:noProof/>
            <w:webHidden/>
          </w:rPr>
          <w:fldChar w:fldCharType="end"/>
        </w:r>
      </w:hyperlink>
    </w:p>
    <w:p w:rsidR="00541DC5" w:rsidRDefault="00542729">
      <w:pPr>
        <w:sectPr w:rsidR="00541DC5" w:rsidSect="00541DC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9" w:footer="709" w:gutter="0"/>
          <w:pgNumType w:fmt="lowerRoman" w:start="0"/>
          <w:cols w:space="708"/>
          <w:titlePg/>
          <w:docGrid w:linePitch="360"/>
        </w:sectPr>
      </w:pPr>
      <w:r>
        <w:fldChar w:fldCharType="end"/>
      </w:r>
      <w:r w:rsidR="005C5A3B" w:rsidRPr="005C5A3B">
        <w:br w:type="page"/>
      </w:r>
    </w:p>
    <w:sdt>
      <w:sdtPr>
        <w:alias w:val="Title"/>
        <w:tag w:val=""/>
        <w:id w:val="854768121"/>
        <w:placeholder>
          <w:docPart w:val="34B13C36C018413DAEEFC323782DDB5E"/>
        </w:placeholder>
        <w:dataBinding w:prefixMappings="xmlns:ns0='http://purl.org/dc/elements/1.1/' xmlns:ns1='http://schemas.openxmlformats.org/package/2006/metadata/core-properties' " w:xpath="/ns1:coreProperties[1]/ns0:title[1]" w:storeItemID="{6C3C8BC8-F283-45AE-878A-BAB7291924A1}"/>
        <w:text/>
      </w:sdtPr>
      <w:sdtEndPr/>
      <w:sdtContent>
        <w:p w:rsidR="00111B07" w:rsidRPr="003242F9" w:rsidRDefault="003626AB" w:rsidP="003626AB">
          <w:pPr>
            <w:pStyle w:val="Titre"/>
            <w:jc w:val="center"/>
          </w:pPr>
          <w:r w:rsidRPr="003242F9">
            <w:t>Création d’un annotateur à l’aide de composantes de cTAKES pour le traitement de questions cliniques et la recherche sémantique dans des articles médicaux</w:t>
          </w:r>
        </w:p>
      </w:sdtContent>
    </w:sdt>
    <w:p w:rsidR="003626AB" w:rsidRDefault="003626AB" w:rsidP="00097AE9">
      <w:pPr>
        <w:pStyle w:val="Sous-titre"/>
      </w:pPr>
    </w:p>
    <w:p w:rsidR="00CF5EEA" w:rsidRDefault="00B936FB" w:rsidP="00C106D6">
      <w:pPr>
        <w:pStyle w:val="Titre1"/>
      </w:pPr>
      <w:bookmarkStart w:id="1" w:name="_Toc391934554"/>
      <w:r>
        <w:t>Introduction</w:t>
      </w:r>
      <w:bookmarkEnd w:id="1"/>
    </w:p>
    <w:p w:rsidR="00DF03B8" w:rsidRDefault="000C7A09" w:rsidP="003242F9">
      <w:r>
        <w:t>Le</w:t>
      </w:r>
      <w:r w:rsidR="00604F9B">
        <w:t xml:space="preserve"> projet</w:t>
      </w:r>
      <w:r>
        <w:t xml:space="preserve"> qui </w:t>
      </w:r>
      <w:r w:rsidR="00953279">
        <w:t>est</w:t>
      </w:r>
      <w:r>
        <w:t xml:space="preserve"> réalisé dans le cadre de ce cours </w:t>
      </w:r>
      <w:r w:rsidR="003242F9">
        <w:t>a pour but d’</w:t>
      </w:r>
      <w:r w:rsidR="00604F9B">
        <w:t>amélior</w:t>
      </w:r>
      <w:r w:rsidR="003242F9">
        <w:t>er</w:t>
      </w:r>
      <w:r w:rsidR="00604F9B">
        <w:t xml:space="preserve"> la recherche d’articles en tentant d’établir si un article trouvé correspond </w:t>
      </w:r>
      <w:r w:rsidR="005641F4">
        <w:t>à la question d</w:t>
      </w:r>
      <w:r w:rsidR="00DF03B8">
        <w:t>’un</w:t>
      </w:r>
      <w:r w:rsidR="005641F4">
        <w:t xml:space="preserve"> clinicien.</w:t>
      </w:r>
      <w:r w:rsidR="003242F9">
        <w:t xml:space="preserve"> </w:t>
      </w:r>
      <w:r w:rsidR="00DF03B8">
        <w:t xml:space="preserve">Pour ce faire, </w:t>
      </w:r>
      <w:r w:rsidR="00DF03B8" w:rsidRPr="00DF03B8">
        <w:t>la création d’un annota</w:t>
      </w:r>
      <w:r w:rsidR="00DF03B8">
        <w:t>teur qui permettra d’analyser une</w:t>
      </w:r>
      <w:r w:rsidR="00DF03B8" w:rsidRPr="00DF03B8">
        <w:t xml:space="preserve"> question clinique et d’identifier des </w:t>
      </w:r>
      <w:r w:rsidR="00DF03B8">
        <w:t>concepts clés dans des articles est en cours de réalisation et constitue l’objectif principal de ce projet.</w:t>
      </w:r>
    </w:p>
    <w:p w:rsidR="00097AE9" w:rsidRDefault="003242F9" w:rsidP="003242F9">
      <w:r>
        <w:t xml:space="preserve">Ce </w:t>
      </w:r>
      <w:r w:rsidR="00DF03B8">
        <w:t>rapport de progrès</w:t>
      </w:r>
      <w:r w:rsidR="004C66B1">
        <w:t xml:space="preserve"> </w:t>
      </w:r>
      <w:r>
        <w:t>décrit les étapes nécessaires à sa réalisation</w:t>
      </w:r>
      <w:r w:rsidR="00DF03B8">
        <w:t xml:space="preserve"> en relatant d’abord les tâches complétées, puis celle</w:t>
      </w:r>
      <w:r w:rsidR="004C66B1">
        <w:t>s</w:t>
      </w:r>
      <w:r w:rsidR="00DF03B8">
        <w:t xml:space="preserve"> en cours</w:t>
      </w:r>
      <w:r w:rsidR="004C66B1">
        <w:t>,</w:t>
      </w:r>
      <w:r w:rsidR="00DF03B8">
        <w:t xml:space="preserve"> avant de donner un aperçu du travail qui reste à accomplir pour réaliser le projet. Une mise à jour du calendrier des tâches est aussi inclu</w:t>
      </w:r>
      <w:r w:rsidR="00ED47AE">
        <w:t>se</w:t>
      </w:r>
      <w:r>
        <w:t>.</w:t>
      </w:r>
    </w:p>
    <w:p w:rsidR="00953279" w:rsidRDefault="00953279">
      <w:pPr>
        <w:spacing w:line="259" w:lineRule="auto"/>
        <w:ind w:firstLine="0"/>
        <w:jc w:val="left"/>
        <w:rPr>
          <w:rFonts w:asciiTheme="majorHAnsi" w:eastAsiaTheme="majorEastAsia" w:hAnsiTheme="majorHAnsi" w:cstheme="majorBidi"/>
          <w:color w:val="276E8B" w:themeColor="accent1" w:themeShade="BF"/>
          <w:sz w:val="28"/>
          <w:szCs w:val="32"/>
        </w:rPr>
      </w:pPr>
      <w:r>
        <w:br w:type="page"/>
      </w:r>
    </w:p>
    <w:p w:rsidR="006C6ABA" w:rsidRPr="006C6ABA" w:rsidRDefault="00097AE9" w:rsidP="00735794">
      <w:pPr>
        <w:pStyle w:val="Titre1"/>
      </w:pPr>
      <w:bookmarkStart w:id="2" w:name="_Toc391934555"/>
      <w:r>
        <w:lastRenderedPageBreak/>
        <w:t>Description des étapes</w:t>
      </w:r>
      <w:r w:rsidR="00C106D6">
        <w:t xml:space="preserve"> </w:t>
      </w:r>
      <w:r w:rsidR="00BB2F59">
        <w:t>complétées</w:t>
      </w:r>
      <w:bookmarkEnd w:id="2"/>
    </w:p>
    <w:p w:rsidR="001721FF" w:rsidRPr="001721FF" w:rsidRDefault="00C106D6" w:rsidP="001721FF">
      <w:pPr>
        <w:pStyle w:val="Titre2"/>
      </w:pPr>
      <w:bookmarkStart w:id="3" w:name="_Toc391934556"/>
      <w:r w:rsidRPr="000C7A09">
        <w:t>Familiarisation avec UIMA, cTAKES, OpenNLP, UMLS</w:t>
      </w:r>
      <w:bookmarkEnd w:id="3"/>
    </w:p>
    <w:p w:rsidR="00EF4B96" w:rsidRDefault="00BC0AB5" w:rsidP="00EF4B96">
      <w:r>
        <w:t>Cette première étape consistait</w:t>
      </w:r>
      <w:r w:rsidR="00C106D6">
        <w:t xml:space="preserve"> à se familiariser avec la terminologie propre au traitement du langage naturel, l’architecture UIMA</w:t>
      </w:r>
      <w:r>
        <w:fldChar w:fldCharType="begin"/>
      </w:r>
      <w:r>
        <w:instrText xml:space="preserve"> ADDIN EN.CITE &lt;EndNote&gt;&lt;Cite ExcludeAuth="1" ExcludeYear="1" Hidden="1"&gt;&lt;Author&gt;The Apache Software Foundation&lt;/Author&gt;&lt;Year&gt;2014&lt;/Year&gt;&lt;RecNum&gt;176&lt;/RecNum&gt;&lt;record&gt;&lt;rec-number&gt;176&lt;/rec-number&gt;&lt;foreign-keys&gt;&lt;key app="EN" db-id="e9se0sd5ef5wwyepas0ppsd0xrpzfvsrxfzs" timestamp="1404175172"&gt;176&lt;/key&gt;&lt;/foreign-keys&gt;&lt;ref-type name="Web Page"&gt;12&lt;/ref-type&gt;&lt;contributors&gt;&lt;authors&gt;&lt;author&gt;The Apache Software Foundation,&lt;/author&gt;&lt;/authors&gt;&lt;/contributors&gt;&lt;titles&gt;&lt;title&gt;Apache UIMA&lt;/title&gt;&lt;/titles&gt;&lt;volume&gt;2014&lt;/volume&gt;&lt;number&gt;15 mai 2014&lt;/number&gt;&lt;dates&gt;&lt;year&gt;2014&lt;/year&gt;&lt;/dates&gt;&lt;urls&gt;&lt;related-urls&gt;&lt;url&gt;https://uima.apache.org/index.html&lt;/url&gt;&lt;/related-urls&gt;&lt;/urls&gt;&lt;/record&gt;&lt;/Cite&gt;&lt;/EndNote&gt;</w:instrText>
      </w:r>
      <w:r>
        <w:fldChar w:fldCharType="end"/>
      </w:r>
      <w:r w:rsidR="00C106D6">
        <w:t xml:space="preserve">, la librairie </w:t>
      </w:r>
      <w:r w:rsidR="0010137B">
        <w:t>OpenNLP</w:t>
      </w:r>
      <w:r w:rsidR="000D4710">
        <w:fldChar w:fldCharType="begin"/>
      </w:r>
      <w:r w:rsidR="000D4710">
        <w:instrText xml:space="preserve"> ADDIN EN.CITE &lt;EndNote&gt;&lt;Cite ExcludeAuth="1" ExcludeYear="1" Hidden="1"&gt;&lt;Author&gt;Apache OpenNLP Development Community&lt;/Author&gt;&lt;Year&gt;2010&lt;/Year&gt;&lt;RecNum&gt;177&lt;/RecNum&gt;&lt;record&gt;&lt;rec-number&gt;177&lt;/rec-number&gt;&lt;foreign-keys&gt;&lt;key app="EN" db-id="e9se0sd5ef5wwyepas0ppsd0xrpzfvsrxfzs" timestamp="1404175977"&gt;177&lt;/key&gt;&lt;/foreign-keys&gt;&lt;ref-type name="Web Page"&gt;12&lt;/ref-type&gt;&lt;contributors&gt;&lt;authors&gt;&lt;author&gt;Apache OpenNLP Development Community,&lt;/author&gt;&lt;/authors&gt;&lt;/contributors&gt;&lt;titles&gt;&lt;title&gt;Apache OpenNLP Developer Documentation&lt;/title&gt;&lt;/titles&gt;&lt;volume&gt;2014&lt;/volume&gt;&lt;number&gt;15 mai 2014&lt;/number&gt;&lt;dates&gt;&lt;year&gt;2010&lt;/year&gt;&lt;/dates&gt;&lt;urls&gt;&lt;related-urls&gt;&lt;url&gt;https://opennlp.apache.org/documentation/1.5.3/manual/opennlp.html&lt;/url&gt;&lt;/related-urls&gt;&lt;/urls&gt;&lt;/record&gt;&lt;/Cite&gt;&lt;/EndNote&gt;</w:instrText>
      </w:r>
      <w:r w:rsidR="000D4710">
        <w:fldChar w:fldCharType="end"/>
      </w:r>
      <w:r w:rsidR="0010137B">
        <w:t xml:space="preserve"> et le système unifié </w:t>
      </w:r>
      <w:r w:rsidR="00A36DDB">
        <w:t>de langage médical (UMLS)</w:t>
      </w:r>
      <w:r>
        <w:fldChar w:fldCharType="begin"/>
      </w:r>
      <w:r>
        <w:instrText xml:space="preserve"> ADDIN EN.CITE &lt;EndNote&gt;&lt;Cite Hidden="1"&gt;&lt;Author&gt;U.S. National Library of Medicine&lt;/Author&gt;&lt;Year&gt;2013&lt;/Year&gt;&lt;RecNum&gt;162&lt;/RecNum&gt;&lt;record&gt;&lt;rec-number&gt;162&lt;/rec-number&gt;&lt;foreign-keys&gt;&lt;key app="EN" db-id="e9se0sd5ef5wwyepas0ppsd0xrpzfvsrxfzs" timestamp="1400344592"&gt;162&lt;/key&gt;&lt;/foreign-keys&gt;&lt;ref-type name="Web Page"&gt;12&lt;/ref-type&gt;&lt;contributors&gt;&lt;authors&gt;&lt;author&gt;U.S. National Library of Medicine,&lt;/author&gt;&lt;/authors&gt;&lt;/contributors&gt;&lt;titles&gt;&lt;title&gt;Unified Medical Language System® (UMLS®) - Source Vocabularies&lt;/title&gt;&lt;/titles&gt;&lt;volume&gt;2014&lt;/volume&gt;&lt;number&gt;16 mai 2014&lt;/number&gt;&lt;dates&gt;&lt;year&gt;2013&lt;/year&gt;&lt;/dates&gt;&lt;urls&gt;&lt;related-urls&gt;&lt;url&gt;http://www.nlm.nih.gov/research/umls/new_users/online_learning/Meta_002.html&lt;/url&gt;&lt;/related-urls&gt;&lt;/urls&gt;&lt;/record&gt;&lt;/Cite&gt;&lt;Cite ExcludeAuth="1" ExcludeYear="1" Hidden="1"&gt;&lt;Author&gt;U.S. National Library of Medicine&lt;/Author&gt;&lt;Year&gt;2013&lt;/Year&gt;&lt;RecNum&gt;161&lt;/RecNum&gt;&lt;record&gt;&lt;rec-number&gt;161&lt;/rec-number&gt;&lt;foreign-keys&gt;&lt;key app="EN" db-id="e9se0sd5ef5wwyepas0ppsd0xrpzfvsrxfzs" timestamp="1400344040"&gt;161&lt;/key&gt;&lt;/foreign-keys&gt;&lt;ref-type name="Web Page"&gt;12&lt;/ref-type&gt;&lt;contributors&gt;&lt;authors&gt;&lt;author&gt;U.S. National Library of Medicine,&lt;/author&gt;&lt;/authors&gt;&lt;/contributors&gt;&lt;titles&gt;&lt;title&gt;Unified Medical Language System® (UMLS®) - The Semantic Network&lt;/title&gt;&lt;/titles&gt;&lt;volume&gt;2014&lt;/volume&gt;&lt;number&gt;16 mai 2014&lt;/number&gt;&lt;dates&gt;&lt;year&gt;2013&lt;/year&gt;&lt;/dates&gt;&lt;urls&gt;&lt;related-urls&gt;&lt;url&gt;http://www.nlm.nih.gov/research/umls/new_users/online_learning/SEM_001.html&lt;/url&gt;&lt;/related-urls&gt;&lt;/urls&gt;&lt;/record&gt;&lt;/Cite&gt;&lt;/EndNote&gt;</w:instrText>
      </w:r>
      <w:r>
        <w:fldChar w:fldCharType="end"/>
      </w:r>
      <w:r w:rsidR="00EF4B96">
        <w:t xml:space="preserve"> par l’entremise de leur documentation. Afin de mieux comprendre l’architecture UIMA, ainsi que le fonctionnement d’annotateurs simples et agrégés, le tutoriel d’UIMA fut </w:t>
      </w:r>
      <w:r w:rsidR="00EF4B96" w:rsidRPr="00EF4B96">
        <w:t>utilisé</w:t>
      </w:r>
      <w:r w:rsidR="00EF4B96">
        <w:fldChar w:fldCharType="begin"/>
      </w:r>
      <w:r w:rsidR="00A2256D">
        <w:instrText xml:space="preserve"> ADDIN EN.CITE &lt;EndNote&gt;&lt;Cite ExcludeAuth="1" ExcludeYear="1" Hidden="1"&gt;&lt;Author&gt;Community&lt;/Author&gt;&lt;Year&gt;2007&lt;/Year&gt;&lt;RecNum&gt;172&lt;/RecNum&gt;&lt;record&gt;&lt;rec-number&gt;172&lt;/rec-number&gt;&lt;foreign-keys&gt;&lt;key app="EN" db-id="e9se0sd5ef5wwyepas0ppsd0xrpzfvsrxfzs" timestamp="1404162334"&gt;172&lt;/key&gt;&lt;/foreign-keys&gt;&lt;ref-type name="Web Page"&gt;12&lt;/ref-type&gt;&lt;contributors&gt;&lt;authors&gt;&lt;author&gt;The Apache UIMA Development Community,&lt;/author&gt;&lt;/authors&gt;&lt;/contributors&gt;&lt;titles&gt;&lt;title&gt;UIMA Tutorial and Developers&amp;apos; Guides&lt;/title&gt;&lt;/titles&gt;&lt;volume&gt;2014&lt;/volume&gt;&lt;number&gt;14 mai 2014&lt;/number&gt;&lt;dates&gt;&lt;year&gt;2007&lt;/year&gt;&lt;/dates&gt;&lt;urls&gt;&lt;related-urls&gt;&lt;url&gt;https://uima.apache.org/downloads/releaseDocs/2.1.0-incubating/docs/html/tutorials_and_users_guides/tutorials_and_users_guides.html&lt;/url&gt;&lt;/related-urls&gt;&lt;/urls&gt;&lt;/record&gt;&lt;/Cite&gt;&lt;/EndNote&gt;</w:instrText>
      </w:r>
      <w:r w:rsidR="00EF4B96">
        <w:fldChar w:fldCharType="end"/>
      </w:r>
      <w:r w:rsidR="00EF4B96">
        <w:t>.</w:t>
      </w:r>
      <w:r w:rsidR="00EF4B96" w:rsidRPr="00EF4B96">
        <w:t xml:space="preserve"> </w:t>
      </w:r>
    </w:p>
    <w:p w:rsidR="00EF4B96" w:rsidRDefault="00EF4B96" w:rsidP="00EF4B96">
      <w:r>
        <w:t>Cette étape</w:t>
      </w:r>
      <w:r w:rsidR="00A36DDB">
        <w:t xml:space="preserve"> </w:t>
      </w:r>
      <w:r w:rsidR="00BC0AB5">
        <w:t>comprenait</w:t>
      </w:r>
      <w:r w:rsidR="0010137B">
        <w:t xml:space="preserve"> aussi l’installation locale de l’infrastructure d’application et la trousse de développement logiciel Java UIMA ainsi que l</w:t>
      </w:r>
      <w:r w:rsidR="00A36DDB">
        <w:t>’outil cTAKES</w:t>
      </w:r>
      <w:r w:rsidR="00BC0AB5">
        <w:fldChar w:fldCharType="begin"/>
      </w:r>
      <w:r w:rsidR="00BC0AB5">
        <w:instrText xml:space="preserve"> ADDIN EN.CITE &lt;EndNote&gt;&lt;Cite ExcludeAuth="1" ExcludeYear="1" Hidden="1"&gt;&lt;Author&gt;Foundation&lt;/Author&gt;&lt;Year&gt;2013&lt;/Year&gt;&lt;RecNum&gt;160&lt;/RecNum&gt;&lt;record&gt;&lt;rec-number&gt;160&lt;/rec-number&gt;&lt;foreign-keys&gt;&lt;key app="EN" db-id="e9se0sd5ef5wwyepas0ppsd0xrpzfvsrxfzs" timestamp="1400183357"&gt;160&lt;/key&gt;&lt;/foreign-keys&gt;&lt;ref-type name="Web Page"&gt;12&lt;/ref-type&gt;&lt;contributors&gt;&lt;authors&gt;&lt;author&gt;The Apache Software Foundation,&lt;/author&gt;&lt;/authors&gt;&lt;/contributors&gt;&lt;titles&gt;&lt;title&gt;cTAKES&lt;/title&gt;&lt;/titles&gt;&lt;volume&gt;2014&lt;/volume&gt;&lt;number&gt;9 mai 2014&lt;/number&gt;&lt;dates&gt;&lt;year&gt;2013&lt;/year&gt;&lt;/dates&gt;&lt;urls&gt;&lt;related-urls&gt;&lt;url&gt;https://ctakes.apache.org/index.html&lt;/url&gt;&lt;/related-urls&gt;&lt;/urls&gt;&lt;/record&gt;&lt;/Cite&gt;&lt;/EndNote&gt;</w:instrText>
      </w:r>
      <w:r w:rsidR="00BC0AB5">
        <w:fldChar w:fldCharType="end"/>
      </w:r>
      <w:r>
        <w:t>. Quelques problèmes furent rencontrés lors de l’installation de l’outil cTAKES, particulièrement avec l’</w:t>
      </w:r>
      <w:r w:rsidR="000D4710">
        <w:t xml:space="preserve">utilisation de l’outil </w:t>
      </w:r>
      <w:r>
        <w:t>Maven qui n</w:t>
      </w:r>
      <w:r w:rsidR="00235766">
        <w:t>e m</w:t>
      </w:r>
      <w:r>
        <w:t>’était pas familier : cette tâche pris donc plus de temps que prévu.</w:t>
      </w:r>
    </w:p>
    <w:p w:rsidR="00C106D6" w:rsidRDefault="00A36DDB" w:rsidP="000C7A09">
      <w:pPr>
        <w:pStyle w:val="Titre2"/>
      </w:pPr>
      <w:bookmarkStart w:id="4" w:name="_Toc391934557"/>
      <w:r>
        <w:t>Lecture de la documentation et c</w:t>
      </w:r>
      <w:r w:rsidR="00C106D6">
        <w:t>hoix des comp</w:t>
      </w:r>
      <w:r>
        <w:t>o</w:t>
      </w:r>
      <w:r w:rsidR="00C106D6">
        <w:t>santes de cTAKES</w:t>
      </w:r>
      <w:bookmarkEnd w:id="4"/>
    </w:p>
    <w:p w:rsidR="00BD371D" w:rsidRDefault="00A2256D" w:rsidP="003024D6">
      <w:pPr>
        <w:pStyle w:val="Paragraphedeliste"/>
        <w:ind w:left="0"/>
      </w:pPr>
      <w:r>
        <w:t>U</w:t>
      </w:r>
      <w:r w:rsidR="00A36DDB">
        <w:t xml:space="preserve">ne lecture plus approfondie sur les différentes </w:t>
      </w:r>
      <w:r w:rsidR="006B3D5E">
        <w:t>composantes de cTAKES</w:t>
      </w:r>
      <w:r>
        <w:fldChar w:fldCharType="begin"/>
      </w:r>
      <w:r>
        <w:instrText xml:space="preserve"> ADDIN EN.CITE &lt;EndNote&gt;&lt;Cite ExcludeAuth="1" ExcludeYear="1" Hidden="1"&gt;&lt;Author&gt;Masanz&lt;/Author&gt;&lt;Year&gt;2013&lt;/Year&gt;&lt;RecNum&gt;171&lt;/RecNum&gt;&lt;record&gt;&lt;rec-number&gt;171&lt;/rec-number&gt;&lt;foreign-keys&gt;&lt;key app="EN" db-id="e9se0sd5ef5wwyepas0ppsd0xrpzfvsrxfzs" timestamp="1404154125"&gt;171&lt;/key&gt;&lt;/foreign-keys&gt;&lt;ref-type name="Web Page"&gt;12&lt;/ref-type&gt;&lt;contributors&gt;&lt;authors&gt;&lt;author&gt;James Masanz&lt;/author&gt;&lt;/authors&gt;&lt;/contributors&gt;&lt;titles&gt;&lt;title&gt;cTAKES 3.1 Component Use Guide&lt;/title&gt;&lt;/titles&gt;&lt;volume&gt;2014&lt;/volume&gt;&lt;number&gt;22 mai 2014&lt;/number&gt;&lt;dates&gt;&lt;year&gt;2013&lt;/year&gt;&lt;/dates&gt;&lt;urls&gt;&lt;related-urls&gt;&lt;url&gt;https://cwiki.apache.org/confluence/display/CTAKES/cTAKES+3.1+Component+Use+Guide&lt;/url&gt;&lt;/related-urls&gt;&lt;/urls&gt;&lt;/record&gt;&lt;/Cite&gt;&lt;/EndNote&gt;</w:instrText>
      </w:r>
      <w:r>
        <w:fldChar w:fldCharType="end"/>
      </w:r>
      <w:r w:rsidR="006B3D5E">
        <w:t xml:space="preserve"> </w:t>
      </w:r>
      <w:r>
        <w:t xml:space="preserve">permit d’identifier les plus utiles dans le cadre de ce projet. </w:t>
      </w:r>
      <w:r w:rsidR="00B92012">
        <w:t xml:space="preserve">Les composants </w:t>
      </w:r>
      <w:r w:rsidR="00B92012" w:rsidRPr="00B92012">
        <w:rPr>
          <w:i/>
        </w:rPr>
        <w:t>Core</w:t>
      </w:r>
      <w:r w:rsidR="00B92012">
        <w:t xml:space="preserve">, </w:t>
      </w:r>
      <w:r w:rsidR="00127ABD" w:rsidRPr="00B92012">
        <w:rPr>
          <w:i/>
        </w:rPr>
        <w:t>POS</w:t>
      </w:r>
      <w:r w:rsidR="00B92012" w:rsidRPr="00B92012">
        <w:rPr>
          <w:i/>
        </w:rPr>
        <w:t xml:space="preserve"> Tagger</w:t>
      </w:r>
      <w:r w:rsidR="00127ABD">
        <w:t>,</w:t>
      </w:r>
      <w:r w:rsidR="00B92012">
        <w:t xml:space="preserve"> </w:t>
      </w:r>
      <w:r w:rsidR="00B92012" w:rsidRPr="00B92012">
        <w:rPr>
          <w:i/>
        </w:rPr>
        <w:t>Chunker</w:t>
      </w:r>
      <w:r w:rsidR="00B92012">
        <w:t xml:space="preserve"> et </w:t>
      </w:r>
      <w:r w:rsidR="00B92012" w:rsidRPr="00B92012">
        <w:rPr>
          <w:i/>
        </w:rPr>
        <w:t>LVG</w:t>
      </w:r>
      <w:r w:rsidR="00BF3ED5">
        <w:t xml:space="preserve"> seront soit compris dans l’annotateur agrégé développé, soit utilisés par l’entremise de l’utilisation d’un annotateur cTAKES les comprenant déjà.</w:t>
      </w:r>
      <w:r w:rsidR="00B92012">
        <w:t xml:space="preserve"> </w:t>
      </w:r>
      <w:r w:rsidR="00BF3ED5">
        <w:t xml:space="preserve">C’est que ces composantes </w:t>
      </w:r>
      <w:r w:rsidR="009074D0">
        <w:t xml:space="preserve">essentielles </w:t>
      </w:r>
      <w:r w:rsidR="00127ABD">
        <w:t>servent entre autres à détecter les phrases,</w:t>
      </w:r>
      <w:r w:rsidR="00127ABD" w:rsidRPr="00127ABD">
        <w:t xml:space="preserve"> </w:t>
      </w:r>
      <w:r w:rsidR="00127ABD">
        <w:t>les mots, et les symboles</w:t>
      </w:r>
      <w:r w:rsidR="00BF3ED5">
        <w:t xml:space="preserve">, à départager les verbes des noms et à transformer les mots sous forme canonique </w:t>
      </w:r>
      <w:r w:rsidR="00BF3ED5">
        <w:fldChar w:fldCharType="begin"/>
      </w:r>
      <w:r w:rsidR="00BF3ED5">
        <w:instrText xml:space="preserve"> ADDIN EN.CITE &lt;EndNote&gt;&lt;Cite&gt;&lt;Author&gt;Masanz&lt;/Author&gt;&lt;Year&gt;2013&lt;/Year&gt;&lt;RecNum&gt;171&lt;/RecNum&gt;&lt;DisplayText&gt;[7]&lt;/DisplayText&gt;&lt;record&gt;&lt;rec-number&gt;171&lt;/rec-number&gt;&lt;foreign-keys&gt;&lt;key app="EN" db-id="e9se0sd5ef5wwyepas0ppsd0xrpzfvsrxfzs" timestamp="1404154125"&gt;171&lt;/key&gt;&lt;/foreign-keys&gt;&lt;ref-type name="Web Page"&gt;12&lt;/ref-type&gt;&lt;contributors&gt;&lt;authors&gt;&lt;author&gt;James Masanz&lt;/author&gt;&lt;/authors&gt;&lt;/contributors&gt;&lt;titles&gt;&lt;title&gt;cTAKES 3.1 Component Use Guide&lt;/title&gt;&lt;/titles&gt;&lt;volume&gt;2014&lt;/volume&gt;&lt;number&gt;22 mai 2014&lt;/number&gt;&lt;dates&gt;&lt;year&gt;2013&lt;/year&gt;&lt;/dates&gt;&lt;urls&gt;&lt;related-urls&gt;&lt;url&gt;https://cwiki.apache.org/confluence/display/CTAKES/cTAKES+3.1+Component+Use+Guide&lt;/url&gt;&lt;/related-urls&gt;&lt;/urls&gt;&lt;/record&gt;&lt;/Cite&gt;&lt;/EndNote&gt;</w:instrText>
      </w:r>
      <w:r w:rsidR="00BF3ED5">
        <w:fldChar w:fldCharType="separate"/>
      </w:r>
      <w:r w:rsidR="00BF3ED5">
        <w:rPr>
          <w:noProof/>
        </w:rPr>
        <w:t>[7]</w:t>
      </w:r>
      <w:r w:rsidR="00BF3ED5">
        <w:fldChar w:fldCharType="end"/>
      </w:r>
      <w:r w:rsidR="00BF3ED5">
        <w:t xml:space="preserve">. </w:t>
      </w:r>
      <w:r w:rsidR="00BF3ED5" w:rsidRPr="00BF3ED5">
        <w:t xml:space="preserve">La composante </w:t>
      </w:r>
      <w:r w:rsidR="00BF3ED5" w:rsidRPr="00BF3ED5">
        <w:rPr>
          <w:i/>
        </w:rPr>
        <w:t>Dictionary Lookup</w:t>
      </w:r>
      <w:r w:rsidR="00BF3ED5" w:rsidRPr="00BF3ED5">
        <w:t xml:space="preserve">, quant à elle, permet de chercher dans les dictionnaires </w:t>
      </w:r>
      <w:r w:rsidR="00BF3ED5">
        <w:t>SNOMED CT et RxNorm de UMLS et sera fort utile dans le cadre de travail</w:t>
      </w:r>
      <w:r w:rsidR="009074D0">
        <w:t>, tous comme l</w:t>
      </w:r>
      <w:r w:rsidR="00225855">
        <w:t xml:space="preserve">es annotateurs </w:t>
      </w:r>
      <w:r w:rsidR="00225855" w:rsidRPr="00225855">
        <w:rPr>
          <w:i/>
        </w:rPr>
        <w:t>Clinical Document Pipeline</w:t>
      </w:r>
      <w:r w:rsidR="00225855">
        <w:t xml:space="preserve"> et </w:t>
      </w:r>
      <w:r w:rsidR="00225855" w:rsidRPr="00F873A0">
        <w:rPr>
          <w:i/>
        </w:rPr>
        <w:t>Drug Named Entity recognition</w:t>
      </w:r>
      <w:r w:rsidR="009074D0">
        <w:rPr>
          <w:i/>
        </w:rPr>
        <w:t xml:space="preserve">. </w:t>
      </w:r>
      <w:r w:rsidR="009074D0">
        <w:t>En effet, tel que son nom l’indique, les annotateurs compris dans la composante</w:t>
      </w:r>
      <w:r w:rsidR="009074D0" w:rsidRPr="009074D0">
        <w:t xml:space="preserve"> </w:t>
      </w:r>
      <w:r w:rsidR="009074D0" w:rsidRPr="009074D0">
        <w:rPr>
          <w:i/>
        </w:rPr>
        <w:t>Drug Named Entity recognition</w:t>
      </w:r>
      <w:r w:rsidR="009074D0">
        <w:t xml:space="preserve"> permettent de détecter des médicaments et certains de leurs attributs, tels leur dosage et leur fréquence d’adm</w:t>
      </w:r>
      <w:r w:rsidR="00A01C28">
        <w:t xml:space="preserve">inistration. Le </w:t>
      </w:r>
      <w:r w:rsidR="00A01C28" w:rsidRPr="00225855">
        <w:rPr>
          <w:i/>
        </w:rPr>
        <w:t>Clinical Document Pipeline</w:t>
      </w:r>
      <w:r w:rsidR="00A01C28">
        <w:t>, qui constitue l’élément principal de cTAKES, permet en plus de détecter des traitements, des symptômes et des maladies.</w:t>
      </w:r>
    </w:p>
    <w:p w:rsidR="00BB2F59" w:rsidRPr="006C6ABA" w:rsidRDefault="00BB2F59" w:rsidP="00BB2F59">
      <w:pPr>
        <w:pStyle w:val="Titre1"/>
      </w:pPr>
      <w:bookmarkStart w:id="5" w:name="_Toc391934558"/>
      <w:r>
        <w:lastRenderedPageBreak/>
        <w:t xml:space="preserve">Description des étapes </w:t>
      </w:r>
      <w:r w:rsidR="009C01C6">
        <w:t>en cours</w:t>
      </w:r>
      <w:bookmarkEnd w:id="5"/>
    </w:p>
    <w:p w:rsidR="001A4F77" w:rsidRDefault="001A4F77" w:rsidP="000C7A09">
      <w:pPr>
        <w:pStyle w:val="Titre2"/>
      </w:pPr>
      <w:bookmarkStart w:id="6" w:name="_Ref387867357"/>
      <w:bookmarkStart w:id="7" w:name="_Toc391934559"/>
      <w:r>
        <w:t>Recherche et analyse de questions cliniques</w:t>
      </w:r>
      <w:bookmarkEnd w:id="6"/>
      <w:bookmarkEnd w:id="7"/>
    </w:p>
    <w:p w:rsidR="00736190" w:rsidRDefault="00907D43" w:rsidP="00C44ECA">
      <w:r>
        <w:t>Différentes sources de questions cliniques ont été identifiées et évaluées au cours de cette étape. D’abord, deux banques de questions potentielles</w:t>
      </w:r>
      <w:r w:rsidRPr="00907D43">
        <w:t xml:space="preserve"> </w:t>
      </w:r>
      <w:r>
        <w:t xml:space="preserve">ont été identifiées lors de recherches bibliographiques </w:t>
      </w:r>
      <w:r>
        <w:rPr>
          <w:lang w:val="en-CA"/>
        </w:rPr>
        <w:fldChar w:fldCharType="begin"/>
      </w:r>
      <w:r w:rsidR="00A2256D" w:rsidRPr="00A2256D">
        <w:instrText xml:space="preserve"> ADDIN EN.CITE &lt;EndNote&gt;&lt;Cite&gt;&lt;Author&gt;Demner-Fushman&lt;/Author&gt;&lt;Year&gt;2007&lt;/Year&gt;&lt;RecNum&gt;167&lt;/RecNum&gt;&lt;DisplayText&gt;[8, 9]&lt;/DisplayText&gt;&lt;record&gt;&lt;rec-number&gt;167&lt;/rec-number&gt;&lt;foreign-keys&gt;&lt;key app="EN" db-id="e9se0sd5ef5wwyepas0ppsd0xrpzfvsrxfzs" timestamp="1404141235"&gt;167&lt;/key&gt;&lt;/foreign-keys&gt;&lt;ref-type name="Journal Article"&gt;17&lt;/ref-type&gt;&lt;contributors&gt;&lt;authors&gt;&lt;author&gt;Demner-Fushman, Dina&lt;/author&gt;&lt;author&gt;Lin, Jimmy&lt;/author&gt;&lt;/authors&gt;&lt;/contributors&gt;&lt;titles&gt;&lt;title&gt;Answering Clinical Questions with Knowledge-Based and Statistical Techniques&lt;/title&gt;&lt;secondary-title&gt;Computational Linguistics&lt;/secondary-title&gt;&lt;/titles&gt;&lt;periodical&gt;&lt;full-title&gt;Computational Linguistics&lt;/full-title&gt;&lt;/periodical&gt;&lt;pages&gt;63-103&lt;/pages&gt;&lt;volume&gt;33&lt;/volume&gt;&lt;number&gt;1&lt;/number&gt;&lt;dates&gt;&lt;year&gt;2007&lt;/year&gt;&lt;pub-dates&gt;&lt;date&gt;2007/03/01&lt;/date&gt;&lt;/pub-dates&gt;&lt;/dates&gt;&lt;publisher&gt;MIT Press&lt;/publisher&gt;&lt;isbn&gt;0891-2017&lt;/isbn&gt;&lt;urls&gt;&lt;related-urls&gt;&lt;url&gt;http://dx.doi.org/10.1162/coli.2007.33.1.63&lt;/url&gt;&lt;/related-urls&gt;&lt;/urls&gt;&lt;electronic-resource-num&gt;10.1162/coli.2007.33.1.63&lt;/electronic-resource-num&gt;&lt;access-date&gt;2014/06/30&lt;/access-date&gt;&lt;/record&gt;&lt;/Cite&gt;&lt;Cite&gt;&lt;Author&gt;Xiaoli Huang&lt;/Author&gt;&lt;Year&gt;2006&lt;/Year&gt;&lt;RecNum&gt;54&lt;/RecNum&gt;&lt;record&gt;&lt;rec-number&gt;54&lt;/rec-number&gt;&lt;foreign-keys&gt;&lt;key app="EN" db-id="e9se0sd5ef5wwyepas0ppsd0xrpzfvsrxfzs" timestamp="1399436272"&gt;54&lt;/key&gt;&lt;key app="ENWeb" db-id=""&gt;0&lt;/key&gt;&lt;/foreign-keys&gt;&lt;ref-type name="Conference Proceedings"&gt;10&lt;/ref-type&gt;&lt;contributors&gt;&lt;authors&gt;&lt;author&gt;Xiaoli Huang, MLS, Jimmy Lin, Ph.D., and Dina Demner-Fushman, M.D., Ph.D.&lt;/author&gt;&lt;/authors&gt;&lt;/contributors&gt;&lt;titles&gt;&lt;title&gt;Evaluation of PICO as a Knowledge Representation for Clinical Questions&lt;/title&gt;&lt;secondary-title&gt;AMIA 2006 Symposium Proceedings&lt;/secondary-title&gt;&lt;/titles&gt;&lt;pages&gt;359&lt;/pages&gt;&lt;dates&gt;&lt;year&gt;2006&lt;/year&gt;&lt;/dates&gt;&lt;urls&gt;&lt;/urls&gt;&lt;/record&gt;&lt;/Cite&gt;&lt;/EndNote&gt;</w:instrText>
      </w:r>
      <w:r>
        <w:rPr>
          <w:lang w:val="en-CA"/>
        </w:rPr>
        <w:fldChar w:fldCharType="separate"/>
      </w:r>
      <w:r w:rsidR="00A2256D" w:rsidRPr="00A2256D">
        <w:rPr>
          <w:noProof/>
        </w:rPr>
        <w:t>[8, 9]</w:t>
      </w:r>
      <w:r>
        <w:rPr>
          <w:lang w:val="en-CA"/>
        </w:rPr>
        <w:fldChar w:fldCharType="end"/>
      </w:r>
      <w:r>
        <w:t xml:space="preserve"> : </w:t>
      </w:r>
      <w:r w:rsidRPr="00907D43">
        <w:rPr>
          <w:i/>
        </w:rPr>
        <w:t>The Journal of Family Practice</w:t>
      </w:r>
      <w:r w:rsidRPr="00907D43">
        <w:t xml:space="preserve"> </w:t>
      </w:r>
      <w:r>
        <w:rPr>
          <w:lang w:val="en-CA"/>
        </w:rPr>
        <w:fldChar w:fldCharType="begin"/>
      </w:r>
      <w:r w:rsidR="00A2256D" w:rsidRPr="00A2256D">
        <w:instrText xml:space="preserve"> ADDIN EN.CITE &lt;EndNote&gt;&lt;Cite&gt;&lt;Author&gt;Practice&lt;/Author&gt;&lt;Year&gt;2014&lt;/Year&gt;&lt;RecNum&gt;173&lt;/RecNum&gt;&lt;DisplayText&gt;[10]&lt;/DisplayText&gt;&lt;record&gt;&lt;rec-number&gt;173&lt;/rec-number&gt;&lt;foreign-keys&gt;&lt;key app="EN" db-id="e9se0sd5ef5wwyepas0ppsd0xrpzfvsrxfzs" timestamp="1404167480"&gt;173&lt;/key&gt;&lt;/foreign-keys&gt;&lt;ref-type name="Web Page"&gt;12&lt;/ref-type&gt;&lt;contributors&gt;&lt;authors&gt;&lt;author&gt;The Journal of Family Practice,&lt;/author&gt;&lt;/authors&gt;&lt;/contributors&gt;&lt;titles&gt;&lt;title&gt;Clinical Inquiries&lt;/title&gt;&lt;/titles&gt;&lt;volume&gt;2014&lt;/volume&gt;&lt;number&gt;25 juin 2014&lt;/number&gt;&lt;dates&gt;&lt;year&gt;2014&lt;/year&gt;&lt;/dates&gt;&lt;urls&gt;&lt;related-urls&gt;&lt;url&gt;http://www.jfponline.com/articles/clinical-inquiries.html&lt;/url&gt;&lt;/related-urls&gt;&lt;/urls&gt;&lt;/record&gt;&lt;/Cite&gt;&lt;/EndNote&gt;</w:instrText>
      </w:r>
      <w:r>
        <w:rPr>
          <w:lang w:val="en-CA"/>
        </w:rPr>
        <w:fldChar w:fldCharType="separate"/>
      </w:r>
      <w:r w:rsidR="00A2256D" w:rsidRPr="00A2256D">
        <w:rPr>
          <w:noProof/>
        </w:rPr>
        <w:t>[10]</w:t>
      </w:r>
      <w:r>
        <w:rPr>
          <w:lang w:val="en-CA"/>
        </w:rPr>
        <w:fldChar w:fldCharType="end"/>
      </w:r>
      <w:r w:rsidRPr="00907D43">
        <w:t xml:space="preserve"> et </w:t>
      </w:r>
      <w:r w:rsidRPr="00907D43">
        <w:rPr>
          <w:i/>
        </w:rPr>
        <w:t>Parkhurst Exchange</w:t>
      </w:r>
      <w:r>
        <w:rPr>
          <w:i/>
        </w:rPr>
        <w:t xml:space="preserve"> </w:t>
      </w:r>
      <w:r>
        <w:rPr>
          <w:lang w:val="en-CA"/>
        </w:rPr>
        <w:fldChar w:fldCharType="begin"/>
      </w:r>
      <w:r w:rsidR="00A2256D" w:rsidRPr="00A2256D">
        <w:instrText xml:space="preserve"> ADDIN EN.CITE &lt;EndNote&gt;&lt;Cite&gt;&lt;Author&gt;Publishing&lt;/Author&gt;&lt;Year&gt;2014&lt;/Year&gt;&lt;RecNum&gt;168&lt;/RecNum&gt;&lt;DisplayText&gt;[11]&lt;/DisplayText&gt;&lt;record&gt;&lt;rec-number&gt;168&lt;/rec-number&gt;&lt;foreign-keys&gt;&lt;key app="EN" db-id="e9se0sd5ef5wwyepas0ppsd0xrpzfvsrxf</w:instrText>
      </w:r>
      <w:r w:rsidR="00A2256D">
        <w:rPr>
          <w:lang w:val="en-CA"/>
        </w:rPr>
        <w:instrText>zs" timestamp="1404141330"&gt;168&lt;/key&gt;&lt;/foreign-keys&gt;&lt;ref-type name="Web Page"&gt;12&lt;/ref-type&gt;&lt;contributors&gt;&lt;authors&gt;&lt;author&gt;Parkhurst Publishing,&lt;/author&gt;&lt;/authors&gt;&lt;/contributors&gt;&lt;titles&gt;&lt;title&gt;Parkhurst Exchange&lt;/title&gt;&lt;/titles&gt;&lt;volume&gt;2014&lt;/volume&gt;&lt;number&gt;25 juin 2014&lt;/number&gt;&lt;dates&gt;&lt;year&gt;2014&lt;/year&gt;&lt;/dates&gt;&lt;urls&gt;&lt;related-urls&gt;&lt;url&gt;http://www.parkhurstexchange.com/searchQA&lt;/url&gt;&lt;/related-urls&gt;&lt;/urls&gt;&lt;/record&gt;&lt;/Cite&gt;&lt;/EndNote&gt;</w:instrText>
      </w:r>
      <w:r>
        <w:rPr>
          <w:lang w:val="en-CA"/>
        </w:rPr>
        <w:fldChar w:fldCharType="separate"/>
      </w:r>
      <w:r w:rsidR="00A2256D" w:rsidRPr="00A2256D">
        <w:rPr>
          <w:noProof/>
        </w:rPr>
        <w:t>[11]</w:t>
      </w:r>
      <w:r>
        <w:rPr>
          <w:lang w:val="en-CA"/>
        </w:rPr>
        <w:fldChar w:fldCharType="end"/>
      </w:r>
      <w:r>
        <w:t xml:space="preserve">. </w:t>
      </w:r>
      <w:r w:rsidR="0010392C">
        <w:t>Bien que l</w:t>
      </w:r>
      <w:r>
        <w:t>es deux banques contiennent de nombreuses questions</w:t>
      </w:r>
      <w:r w:rsidR="0010392C">
        <w:t xml:space="preserve"> cliniques</w:t>
      </w:r>
      <w:r>
        <w:t xml:space="preserve"> dans différen</w:t>
      </w:r>
      <w:r w:rsidR="0010392C">
        <w:t xml:space="preserve">ts domaines, </w:t>
      </w:r>
      <w:r>
        <w:t xml:space="preserve"> </w:t>
      </w:r>
      <w:r w:rsidR="0010392C">
        <w:t>l</w:t>
      </w:r>
      <w:r>
        <w:t>’avantage de la première banque est qu’</w:t>
      </w:r>
      <w:r w:rsidR="0010392C">
        <w:t>elle contient, dans les réponses à ces questions, les</w:t>
      </w:r>
      <w:r>
        <w:t xml:space="preserve"> ré</w:t>
      </w:r>
      <w:r w:rsidR="0010392C">
        <w:t xml:space="preserve">férences vers les articles qui ont conduit les auteurs à leurs conclusions. </w:t>
      </w:r>
      <w:r w:rsidR="005626FE">
        <w:t>Dans le cadre de ce projet, c</w:t>
      </w:r>
      <w:r w:rsidR="0010392C">
        <w:t>es références peuvent être utilisées pour cibler des articles qui devraient contenir les éléments sémantique</w:t>
      </w:r>
      <w:r w:rsidR="005626FE">
        <w:t>s identifiés dans les questions. Malheureusement, pour ces de</w:t>
      </w:r>
      <w:r w:rsidR="00C44ECA">
        <w:t xml:space="preserve">ux banques de questions, ni le type de question, ni </w:t>
      </w:r>
      <w:r w:rsidR="00C44ECA" w:rsidRPr="00C44ECA">
        <w:t>l’identification des éléments P, I, C et O</w:t>
      </w:r>
      <w:r w:rsidR="00C44ECA">
        <w:t xml:space="preserve"> n’est fourni. C’est qu’i</w:t>
      </w:r>
      <w:r>
        <w:t>déalement, afin d’</w:t>
      </w:r>
      <w:r w:rsidRPr="00907D43">
        <w:t xml:space="preserve">avoir une approximation de la qualité de l’annotateur développé, les questions cliniques devraient être annotées manuellement par des experts. </w:t>
      </w:r>
      <w:r w:rsidR="00C44ECA">
        <w:t xml:space="preserve">C’est donc pourquoi la banque de </w:t>
      </w:r>
      <w:r w:rsidR="00C44ECA">
        <w:rPr>
          <w:i/>
        </w:rPr>
        <w:t>Cochrane Clinical A</w:t>
      </w:r>
      <w:r w:rsidR="00F35A09" w:rsidRPr="00C44ECA">
        <w:rPr>
          <w:i/>
        </w:rPr>
        <w:t>nswers</w:t>
      </w:r>
      <w:r w:rsidR="00F35A09" w:rsidRPr="005A3F21">
        <w:t xml:space="preserve"> pourrait être intéressant</w:t>
      </w:r>
      <w:r w:rsidR="00C44ECA">
        <w:t>e</w:t>
      </w:r>
      <w:r w:rsidR="005A3F21" w:rsidRPr="005A3F21">
        <w:t xml:space="preserve"> </w:t>
      </w:r>
      <w:r w:rsidR="005A3F21">
        <w:fldChar w:fldCharType="begin"/>
      </w:r>
      <w:r w:rsidR="00A2256D">
        <w:instrText xml:space="preserve"> ADDIN EN.CITE &lt;EndNote&gt;&lt;Cite&gt;&lt;Author&gt;The Cochrane Library&lt;/Author&gt;&lt;Year&gt;2014&lt;/Year&gt;&lt;RecNum&gt;174&lt;/RecNum&gt;&lt;DisplayText&gt;[12]&lt;/DisplayText&gt;&lt;record&gt;&lt;rec-number&gt;174&lt;/rec-number&gt;&lt;foreign-keys&gt;&lt;key app="EN" db-id="e9se0sd5ef5wwyepas0ppsd0xrpzfvsrxfzs" timestamp="1404168163"&gt;174&lt;/key&gt;&lt;/foreign-keys&gt;&lt;ref-type name="Web Page"&gt;12&lt;/ref-type&gt;&lt;contributors&gt;&lt;authors&gt;&lt;author&gt;The Cochrane Library,&lt;/author&gt;&lt;/authors&gt;&lt;/contributors&gt;&lt;titles&gt;&lt;title&gt;Cochrane Clinical Answers&lt;/title&gt;&lt;/titles&gt;&lt;volume&gt;2014&lt;/volume&gt;&lt;number&gt;25 juin 2014&lt;/number&gt;&lt;dates&gt;&lt;year&gt;2014&lt;/year&gt;&lt;/dates&gt;&lt;urls&gt;&lt;related-urls&gt;&lt;url&gt;http://cochraneclinicalanswers.com/&lt;/url&gt;&lt;/related-urls&gt;&lt;/urls&gt;&lt;/record&gt;&lt;/Cite&gt;&lt;/EndNote&gt;</w:instrText>
      </w:r>
      <w:r w:rsidR="005A3F21">
        <w:fldChar w:fldCharType="separate"/>
      </w:r>
      <w:r w:rsidR="00A2256D">
        <w:rPr>
          <w:noProof/>
        </w:rPr>
        <w:t>[12]</w:t>
      </w:r>
      <w:r w:rsidR="005A3F21">
        <w:fldChar w:fldCharType="end"/>
      </w:r>
      <w:r w:rsidR="00C44ECA">
        <w:t>, puisqu’elle fournit pour chaque question des références, le type de question et les éléments P,I,C et O. Le seul inconvénient est que cette banque n’est pas accessible gratuitement (contrairement aux deux autres). Une demande d’accès gratuit pour trente jours est d’ailleurs en cours. L’évaluation de cette banque de question</w:t>
      </w:r>
      <w:r w:rsidR="00675D72">
        <w:t>s</w:t>
      </w:r>
      <w:r w:rsidR="00C44ECA">
        <w:t xml:space="preserve"> est donc plutôt limitée en attendant. </w:t>
      </w:r>
    </w:p>
    <w:p w:rsidR="001675BD" w:rsidRPr="006C0EE6" w:rsidRDefault="00675D72" w:rsidP="00C44ECA">
      <w:r>
        <w:t xml:space="preserve">Si l’accès à </w:t>
      </w:r>
      <w:r w:rsidRPr="00675D72">
        <w:rPr>
          <w:i/>
        </w:rPr>
        <w:t>Cochrane Clinical Answers</w:t>
      </w:r>
      <w:r>
        <w:t xml:space="preserve"> n’est pas obtenu la semaine prochaine, un</w:t>
      </w:r>
      <w:r w:rsidR="006C0EE6">
        <w:t xml:space="preserve"> choix d’une cinquantaine de</w:t>
      </w:r>
      <w:r>
        <w:t xml:space="preserve"> questions cliniques de différents types sera fait dans </w:t>
      </w:r>
      <w:r>
        <w:rPr>
          <w:i/>
        </w:rPr>
        <w:t>The Journal of Family Practice</w:t>
      </w:r>
      <w:r w:rsidR="006C0EE6">
        <w:rPr>
          <w:i/>
        </w:rPr>
        <w:t>.</w:t>
      </w:r>
      <w:r w:rsidR="006C0EE6">
        <w:t xml:space="preserve"> Les questions choisies seront simplement insérées dans un document texte qui sera analysé par l’annotateur développé.</w:t>
      </w:r>
    </w:p>
    <w:p w:rsidR="003024D6" w:rsidRDefault="006C0EE6" w:rsidP="006B3D5E">
      <w:pPr>
        <w:pStyle w:val="Paragraphedeliste"/>
        <w:ind w:left="0"/>
      </w:pPr>
      <w:r>
        <w:t>Afin de compléter cette étape, une fois la</w:t>
      </w:r>
      <w:r w:rsidR="001A4F77">
        <w:t xml:space="preserve"> banque de questions</w:t>
      </w:r>
      <w:r>
        <w:t xml:space="preserve"> choisie, elle sera aussi étudiée afin de déceler des concepts fréquemment présents dans les questions cliniques</w:t>
      </w:r>
      <w:r w:rsidRPr="006C0EE6">
        <w:t xml:space="preserve">. </w:t>
      </w:r>
      <w:r>
        <w:t xml:space="preserve"> Il sera entre autres vérifié si les</w:t>
      </w:r>
      <w:r w:rsidRPr="006C0EE6">
        <w:t xml:space="preserve"> patrons de concepts </w:t>
      </w:r>
      <w:r>
        <w:t xml:space="preserve">qui </w:t>
      </w:r>
      <w:r w:rsidRPr="006C0EE6">
        <w:t>ont été identifiés comme étant caractéristiques de certains types de</w:t>
      </w:r>
      <w:r>
        <w:t xml:space="preserve"> questions par Xiaoli Huang [6] sont </w:t>
      </w:r>
      <w:r>
        <w:lastRenderedPageBreak/>
        <w:t>présents dans les questions choisies. De plus amples recherches bibliographiques</w:t>
      </w:r>
      <w:r w:rsidR="00BF385D">
        <w:t xml:space="preserve"> sur de tels patrons seront aussi réalisé</w:t>
      </w:r>
      <w:r w:rsidR="00745B55">
        <w:t>es</w:t>
      </w:r>
      <w:r w:rsidR="00BF385D">
        <w:t>. Les</w:t>
      </w:r>
      <w:r>
        <w:t xml:space="preserve"> patrons </w:t>
      </w:r>
      <w:r w:rsidR="00BF385D">
        <w:t xml:space="preserve">identifiés au cours de cette étape </w:t>
      </w:r>
      <w:r>
        <w:t xml:space="preserve">serviront à </w:t>
      </w:r>
      <w:r w:rsidR="00BF385D">
        <w:t>améliorer l’</w:t>
      </w:r>
      <w:r>
        <w:t>annotateur</w:t>
      </w:r>
      <w:r w:rsidR="00BF385D">
        <w:t xml:space="preserve"> développé.</w:t>
      </w:r>
    </w:p>
    <w:p w:rsidR="00A36DDB" w:rsidRDefault="006B3D5E" w:rsidP="000C7A09">
      <w:pPr>
        <w:pStyle w:val="Titre2"/>
      </w:pPr>
      <w:bookmarkStart w:id="8" w:name="_Toc391934560"/>
      <w:r>
        <w:t>Construction de l’annotateur</w:t>
      </w:r>
      <w:bookmarkEnd w:id="8"/>
    </w:p>
    <w:p w:rsidR="00B93F1C" w:rsidRDefault="00235766" w:rsidP="007D6322">
      <w:r>
        <w:t>L’annotateur développé est de type agrégé et comprend plusieurs annotateurs simples représentant</w:t>
      </w:r>
      <w:r w:rsidR="007D6322">
        <w:t>,</w:t>
      </w:r>
      <w:r>
        <w:t xml:space="preserve"> entre autres</w:t>
      </w:r>
      <w:r w:rsidR="007D6322">
        <w:t>,</w:t>
      </w:r>
      <w:r>
        <w:t xml:space="preserve"> différentes classes sémantiques identifiée</w:t>
      </w:r>
      <w:r w:rsidR="007D6322">
        <w:t>s</w:t>
      </w:r>
      <w:r>
        <w:t xml:space="preserve"> par </w:t>
      </w:r>
      <w:r>
        <w:fldChar w:fldCharType="begin"/>
      </w:r>
      <w:r>
        <w:instrText xml:space="preserve"> ADDIN EN.CITE &lt;EndNote&gt;&lt;Cite AuthorYear="1"&gt;&lt;Author&gt;Xiaoli Huang&lt;/Author&gt;&lt;Year&gt;2006&lt;/Year&gt;&lt;RecNum&gt;54&lt;/RecNum&gt;&lt;DisplayText&gt;Xiaoli Huang [9]&lt;/DisplayText&gt;&lt;record&gt;&lt;rec-number&gt;54&lt;/rec-number&gt;&lt;foreign-keys&gt;&lt;key app="EN" db-id="e9se0sd5ef5wwyepas0ppsd0xrpzfvsrxfzs" timestamp="1399436272"&gt;54&lt;/key&gt;&lt;key app="ENWeb" db-id=""&gt;0&lt;/key&gt;&lt;/foreign-keys&gt;&lt;ref-type name="Conference Proceedings"&gt;10&lt;/ref-type&gt;&lt;contributors&gt;&lt;authors&gt;&lt;author&gt;Xiaoli Huang, MLS, Jimmy Lin, Ph.D., and Dina Demner-Fushman, M.D., Ph.D.&lt;/author&gt;&lt;/authors&gt;&lt;/contributors&gt;&lt;titles&gt;&lt;title&gt;Evaluation of PICO as a Knowledge Representation for Clinical Questions&lt;/title&gt;&lt;secondary-title&gt;AMIA 2006 Symposium Proceedings&lt;/secondary-title&gt;&lt;/titles&gt;&lt;pages&gt;359&lt;/pages&gt;&lt;dates&gt;&lt;year&gt;2006&lt;/year&gt;&lt;/dates&gt;&lt;urls&gt;&lt;/urls&gt;&lt;/record&gt;&lt;/Cite&gt;&lt;/EndNote&gt;</w:instrText>
      </w:r>
      <w:r>
        <w:fldChar w:fldCharType="separate"/>
      </w:r>
      <w:r>
        <w:rPr>
          <w:noProof/>
        </w:rPr>
        <w:t>Xiaoli Huang [9]</w:t>
      </w:r>
      <w:r>
        <w:fldChar w:fldCharType="end"/>
      </w:r>
      <w:r w:rsidR="007D6322">
        <w:t xml:space="preserve">. Les classes sémantiques représentant l’âge et le genre de la population ciblée par l’article ou la question ont été regroupées sous forme d’attributs de la classe sémantique </w:t>
      </w:r>
      <w:r w:rsidR="00DD2559">
        <w:t>«</w:t>
      </w:r>
      <w:r w:rsidR="007D6322">
        <w:t>groupe</w:t>
      </w:r>
      <w:r w:rsidR="00DD2559">
        <w:t>»</w:t>
      </w:r>
      <w:r w:rsidR="007D6322">
        <w:t xml:space="preserve"> décrivant cette population. La classe sémantique </w:t>
      </w:r>
      <w:r w:rsidR="00DD2559">
        <w:t>«</w:t>
      </w:r>
      <w:r w:rsidR="007D6322">
        <w:t>groupe</w:t>
      </w:r>
      <w:r w:rsidR="00DD2559">
        <w:t>»</w:t>
      </w:r>
      <w:r w:rsidR="007D6322">
        <w:t xml:space="preserve">, quant à elle, est directement tirée des travaux de </w:t>
      </w:r>
      <w:r w:rsidR="007D6322">
        <w:fldChar w:fldCharType="begin"/>
      </w:r>
      <w:r w:rsidR="00DD2559">
        <w:instrText xml:space="preserve"> ADDIN EN.CITE &lt;EndNote&gt;&lt;Cite AuthorYear="1"&gt;&lt;Author&gt;Demner-Fushman&lt;/Author&gt;&lt;Year&gt;2007&lt;/Year&gt;&lt;RecNum&gt;167&lt;/RecNum&gt;&lt;DisplayText&gt;Demner-Fushman et Lin [8]&lt;/DisplayText&gt;&lt;record&gt;&lt;rec-number&gt;167&lt;/rec-number&gt;&lt;foreign-keys&gt;&lt;key app="EN" db-id="e9se0sd5ef5wwyepas0ppsd0xrpzfvsrxfzs" timestamp="1404141235"&gt;167&lt;/key&gt;&lt;/foreign-keys&gt;&lt;ref-type name="Journal Article"&gt;17&lt;/ref-type&gt;&lt;contributors&gt;&lt;authors&gt;&lt;author&gt;Demner-Fushman, Dina&lt;/author&gt;&lt;author&gt;Lin, Jimmy&lt;/author&gt;&lt;/authors&gt;&lt;/contributors&gt;&lt;titles&gt;&lt;title&gt;Answering Clinical Questions with Knowledge-Based and Statistical Techniques&lt;/title&gt;&lt;secondary-title&gt;Computational Linguistics&lt;/secondary-title&gt;&lt;/titles&gt;&lt;periodical&gt;&lt;full-title&gt;Computational Linguistics&lt;/full-title&gt;&lt;/periodical&gt;&lt;pages&gt;63-103&lt;/pages&gt;&lt;volume&gt;33&lt;/volume&gt;&lt;number&gt;1&lt;/number&gt;&lt;dates&gt;&lt;year&gt;2007&lt;/year&gt;&lt;pub-dates&gt;&lt;date&gt;2007/03/01&lt;/date&gt;&lt;/pub-dates&gt;&lt;/dates&gt;&lt;publisher&gt;MIT Press&lt;/publisher&gt;&lt;isbn&gt;0891-2017&lt;/isbn&gt;&lt;urls&gt;&lt;related-urls&gt;&lt;url&gt;http://dx.doi.org/10.1162/coli.2007.33.1.63&lt;/url&gt;&lt;/related-urls&gt;&lt;/urls&gt;&lt;electronic-resource-num&gt;10.1162/coli.2007.33.1.63&lt;/electronic-resource-num&gt;&lt;access-date&gt;2014/06/30&lt;/access-date&gt;&lt;/record&gt;&lt;/Cite&gt;&lt;/EndNote&gt;</w:instrText>
      </w:r>
      <w:r w:rsidR="007D6322">
        <w:fldChar w:fldCharType="separate"/>
      </w:r>
      <w:r w:rsidR="00DD2559">
        <w:rPr>
          <w:noProof/>
        </w:rPr>
        <w:t>Demner-Fushman et Lin [8]</w:t>
      </w:r>
      <w:r w:rsidR="007D6322">
        <w:fldChar w:fldCharType="end"/>
      </w:r>
      <w:r w:rsidR="007D6322" w:rsidRPr="00DD2559">
        <w:t xml:space="preserve"> et de </w:t>
      </w:r>
      <w:r w:rsidR="007D6322">
        <w:fldChar w:fldCharType="begin"/>
      </w:r>
      <w:r w:rsidR="00DD2559">
        <w:instrText xml:space="preserve"> ADDIN EN.CITE &lt;EndNote&gt;&lt;Cite AuthorYear="1"&gt;&lt;Author&gt;Cohen&lt;/Author&gt;&lt;Year&gt;2014&lt;/Year&gt;&lt;RecNum&gt;169&lt;/RecNum&gt;&lt;DisplayText&gt;Cohen et Demner-Fushman [13]&lt;/DisplayText&gt;&lt;record&gt;&lt;rec-number&gt;169&lt;/rec-number&gt;&lt;foreign-keys&gt;&lt;key app="EN" db-id="e9se0sd5ef5wwyepas0ppsd0xrpzfvsrxfzs" timestamp="1404143160"&gt;169&lt;/key&gt;&lt;/foreign-keys&gt;&lt;ref-type name="Book"&gt;6&lt;/ref-type&gt;&lt;contributors&gt;&lt;authors&gt;&lt;author&gt;Cohen, Kevin Bretonnel&lt;/author&gt;&lt;author&gt;Demner-Fushman, Dina&lt;/author&gt;&lt;/authors&gt;&lt;/contributors&gt;&lt;titles&gt;&lt;title&gt;Biomedical natural language processing&lt;/title&gt;&lt;secondary-title&gt;Natural Language Processing (NLP)&lt;/secondary-title&gt;&lt;/titles&gt;&lt;pages&gt;x, 160 pages&lt;/pages&gt;&lt;number&gt;volume 11&lt;/number&gt;&lt;dates&gt;&lt;year&gt;2014&lt;/year&gt;&lt;/dates&gt;&lt;pub-location&gt;Amsterdam&lt;/pub-location&gt;&lt;publisher&gt;John Benjamins Publishing Company&lt;/publisher&gt;&lt;isbn&gt;9789027249975 (hb alk. paper)&amp;#xD;9027249970 (hb alk. paper)&amp;#xD;9789027249982 (pb alk. paper)&amp;#xD;9027249989 (pb alk. paper)&lt;/isbn&gt;&lt;accession-num&gt;1635057&lt;/accession-num&gt;&lt;urls&gt;&lt;/urls&gt;&lt;/record&gt;&lt;/Cite&gt;&lt;/EndNote&gt;</w:instrText>
      </w:r>
      <w:r w:rsidR="007D6322">
        <w:fldChar w:fldCharType="separate"/>
      </w:r>
      <w:r w:rsidR="00DD2559" w:rsidRPr="00DD2559">
        <w:rPr>
          <w:noProof/>
        </w:rPr>
        <w:t>Cohen et Demner-Fushman [13]</w:t>
      </w:r>
      <w:r w:rsidR="007D6322">
        <w:fldChar w:fldCharType="end"/>
      </w:r>
      <w:r w:rsidR="007D6322" w:rsidRPr="00DD2559">
        <w:t>.</w:t>
      </w:r>
      <w:r w:rsidR="00BD594C" w:rsidRPr="00DD2559">
        <w:t xml:space="preserve"> </w:t>
      </w:r>
      <w:r w:rsidR="00BD594C" w:rsidRPr="00BD594C">
        <w:t>Comme toutes ces classes sémantiques n’appartiennent pas toujours au</w:t>
      </w:r>
      <w:r w:rsidR="00745B55">
        <w:t xml:space="preserve">x </w:t>
      </w:r>
      <w:r w:rsidR="00BD594C" w:rsidRPr="00BD594C">
        <w:t xml:space="preserve">mêmes éléments P,I,C et O, dépendamment du type de question posée </w:t>
      </w:r>
      <w:r w:rsidR="00BD594C">
        <w:fldChar w:fldCharType="begin"/>
      </w:r>
      <w:r w:rsidR="00BD594C" w:rsidRPr="00BD594C">
        <w:instrText xml:space="preserve"> ADDIN EN.CITE &lt;EndNote&gt;&lt;Cite&gt;&lt;Author&gt;Xiaoli Huang&lt;/Author&gt;&lt;Year&gt;2006&lt;/Year&gt;&lt;RecNum&gt;54&lt;/RecNum&gt;&lt;DisplayText&gt;[9]&lt;/DisplayText&gt;&lt;record&gt;&lt;rec-number&gt;54&lt;/rec-number&gt;&lt;foreign-keys&gt;&lt;key app="EN" db-id="e9se0sd5ef5wwyepas0ppsd0xrpzfvsrxfzs" timestamp="1399436272"&gt;54&lt;/key&gt;&lt;key app="ENWeb" db-id=""&gt;0&lt;/key&gt;&lt;/foreign-keys&gt;&lt;ref-type name="Conference Proceedings"&gt;10&lt;/ref-type&gt;&lt;contributors&gt;&lt;authors&gt;&lt;author&gt;Xiaoli Huang, MLS, Jimmy Lin, Ph.D., and Dina Demner-Fushman, M.D., Ph.D.&lt;/author&gt;&lt;/authors&gt;&lt;/contributors&gt;&lt;titles&gt;&lt;title&gt;Evaluation of PICO as a Knowledge Representation for Clinical Questions&lt;/title&gt;&lt;secondary-title&gt;AMIA 2006 Symposium Proceedings&lt;/secondary-title&gt;&lt;/titles&gt;&lt;pages&gt;359&lt;/pages&gt;&lt;dates&gt;&lt;year&gt;2006&lt;/year&gt;&lt;/dates&gt;&lt;urls&gt;&lt;/urls&gt;&lt;/record&gt;&lt;/Cite&gt;&lt;/EndNote&gt;</w:instrText>
      </w:r>
      <w:r w:rsidR="00BD594C">
        <w:fldChar w:fldCharType="separate"/>
      </w:r>
      <w:r w:rsidR="00BD594C" w:rsidRPr="00BD594C">
        <w:rPr>
          <w:noProof/>
        </w:rPr>
        <w:t>[9]</w:t>
      </w:r>
      <w:r w:rsidR="00BD594C">
        <w:fldChar w:fldCharType="end"/>
      </w:r>
      <w:r w:rsidR="00BD594C" w:rsidRPr="00BD594C">
        <w:t xml:space="preserve">, des annotateurs représentants </w:t>
      </w:r>
      <w:r w:rsidR="008857D2">
        <w:t>chacun des</w:t>
      </w:r>
      <w:r w:rsidR="00141FF1">
        <w:t xml:space="preserve"> élément</w:t>
      </w:r>
      <w:r w:rsidR="00745B55">
        <w:t xml:space="preserve">s </w:t>
      </w:r>
      <w:r w:rsidR="00BD594C" w:rsidRPr="00BD594C">
        <w:t>P, I</w:t>
      </w:r>
      <w:r w:rsidR="008857D2">
        <w:t>, C et</w:t>
      </w:r>
      <w:r w:rsidR="00BD594C" w:rsidRPr="00BD594C">
        <w:t xml:space="preserve"> O sont aussi développés indépendamment des annotateurs représentant les classes sémantiques mentionnées </w:t>
      </w:r>
      <w:r w:rsidR="00BD594C">
        <w:t>précédemmen</w:t>
      </w:r>
      <w:r w:rsidR="00BD594C" w:rsidRPr="00BD594C">
        <w:t>t.</w:t>
      </w:r>
      <w:r w:rsidR="00141FF1">
        <w:t xml:space="preserve"> </w:t>
      </w:r>
      <w:r w:rsidR="008857D2">
        <w:t>Un annotateur déterminant le type de question pourrait aussi être inclus. Faute de temps, une annotation manuelle du type de question pourrait su</w:t>
      </w:r>
      <w:r w:rsidR="005B725B">
        <w:t>ffire dans le cadre de ce travail</w:t>
      </w:r>
      <w:r w:rsidR="002D4EA9">
        <w:t xml:space="preserve"> ou le choix d’un seul type de question.</w:t>
      </w:r>
    </w:p>
    <w:p w:rsidR="00B93F1C" w:rsidRDefault="00B93F1C" w:rsidP="007D6322">
      <w:r>
        <w:t xml:space="preserve">L’annotateur développé comprend aussi des annotateurs directement tirés de cTAKES. Pour l’instant, le </w:t>
      </w:r>
      <w:r w:rsidRPr="00225855">
        <w:rPr>
          <w:i/>
        </w:rPr>
        <w:t>Clinical Document Pipeline</w:t>
      </w:r>
      <w:r>
        <w:t>, qui comprend entre autres l</w:t>
      </w:r>
      <w:r w:rsidRPr="00B93F1C">
        <w:t>es composant</w:t>
      </w:r>
      <w:r>
        <w:t>e</w:t>
      </w:r>
      <w:r w:rsidRPr="00B93F1C">
        <w:t xml:space="preserve">s </w:t>
      </w:r>
      <w:r w:rsidRPr="00B93F1C">
        <w:rPr>
          <w:i/>
        </w:rPr>
        <w:t>Core</w:t>
      </w:r>
      <w:r w:rsidRPr="00B93F1C">
        <w:t xml:space="preserve">, </w:t>
      </w:r>
      <w:r w:rsidRPr="00B93F1C">
        <w:rPr>
          <w:i/>
        </w:rPr>
        <w:t>POS Tagger</w:t>
      </w:r>
      <w:r w:rsidRPr="00B93F1C">
        <w:t xml:space="preserve">, </w:t>
      </w:r>
      <w:r w:rsidRPr="00B93F1C">
        <w:rPr>
          <w:i/>
        </w:rPr>
        <w:t>Chunker</w:t>
      </w:r>
      <w:r w:rsidRPr="00B93F1C">
        <w:t xml:space="preserve"> et </w:t>
      </w:r>
      <w:r w:rsidRPr="00B93F1C">
        <w:rPr>
          <w:i/>
        </w:rPr>
        <w:t>LVG</w:t>
      </w:r>
      <w:r>
        <w:t xml:space="preserve"> est utilisé, bien que cet agrégat sera éventuellement modifié. </w:t>
      </w:r>
    </w:p>
    <w:p w:rsidR="001677B6" w:rsidRDefault="008B2E18" w:rsidP="001677B6">
      <w:r>
        <w:t>La</w:t>
      </w:r>
      <w:r>
        <w:rPr>
          <w:color w:val="FF0000"/>
        </w:rPr>
        <w:t xml:space="preserve"> </w:t>
      </w:r>
      <w:r>
        <w:rPr>
          <w:color w:val="FF0000"/>
        </w:rPr>
        <w:fldChar w:fldCharType="begin"/>
      </w:r>
      <w:r>
        <w:rPr>
          <w:color w:val="FF0000"/>
        </w:rPr>
        <w:instrText xml:space="preserve"> REF  _Ref391933399 \* Lower \h  \* MERGEFORMAT </w:instrText>
      </w:r>
      <w:r>
        <w:rPr>
          <w:color w:val="FF0000"/>
        </w:rPr>
      </w:r>
      <w:r>
        <w:rPr>
          <w:color w:val="FF0000"/>
        </w:rPr>
        <w:fldChar w:fldCharType="separate"/>
      </w:r>
      <w:r w:rsidR="00F15DF3">
        <w:t>figure 1</w:t>
      </w:r>
      <w:r>
        <w:rPr>
          <w:color w:val="FF0000"/>
        </w:rPr>
        <w:fldChar w:fldCharType="end"/>
      </w:r>
      <w:r w:rsidR="00B93F1C" w:rsidRPr="00ED47AE">
        <w:rPr>
          <w:color w:val="FF0000"/>
        </w:rPr>
        <w:t xml:space="preserve"> </w:t>
      </w:r>
      <w:r w:rsidR="009016B5">
        <w:t xml:space="preserve">ci-dessous </w:t>
      </w:r>
      <w:r w:rsidR="00B93F1C">
        <w:t>représente la structure</w:t>
      </w:r>
      <w:r w:rsidR="001677B6">
        <w:t xml:space="preserve"> visée</w:t>
      </w:r>
      <w:r w:rsidR="00B93F1C">
        <w:t xml:space="preserve"> de l’annotateur développé. Cette structure a été choisie</w:t>
      </w:r>
      <w:r w:rsidR="009016B5">
        <w:t xml:space="preserve"> afin de pouvoir indépendamment modifier chaque annotateur et d’ajouter facilement des classes sémantiques.</w:t>
      </w:r>
      <w:r w:rsidR="00ED47AE">
        <w:t xml:space="preserve"> Une séparation claire entre les éléments de cTAKES et ceux faits sur mesure permet aussi une mise à jour plus aisée de cTAKES.</w:t>
      </w:r>
    </w:p>
    <w:p w:rsidR="001677B6" w:rsidRDefault="001677B6">
      <w:pPr>
        <w:spacing w:line="259" w:lineRule="auto"/>
        <w:ind w:firstLine="0"/>
        <w:jc w:val="left"/>
      </w:pPr>
      <w:r>
        <w:lastRenderedPageBreak/>
        <w:br w:type="page"/>
      </w:r>
    </w:p>
    <w:p w:rsidR="001677B6" w:rsidRDefault="001677B6" w:rsidP="001677B6">
      <w:pPr>
        <w:pStyle w:val="Lgende"/>
      </w:pPr>
      <w:bookmarkStart w:id="9" w:name="_Ref391933399"/>
      <w:r>
        <w:lastRenderedPageBreak/>
        <w:t xml:space="preserve">Figure </w:t>
      </w:r>
      <w:fldSimple w:instr=" SEQ Figure \* ARABIC ">
        <w:r w:rsidR="00F15DF3">
          <w:rPr>
            <w:noProof/>
          </w:rPr>
          <w:t>1</w:t>
        </w:r>
      </w:fldSimple>
      <w:bookmarkEnd w:id="9"/>
      <w:r>
        <w:t> : Représentation graphique de l'annotateur développpé</w:t>
      </w:r>
    </w:p>
    <w:p w:rsidR="001677B6" w:rsidRDefault="001677B6" w:rsidP="001677B6">
      <w:pPr>
        <w:ind w:firstLine="0"/>
      </w:pPr>
      <w:r>
        <w:object w:dxaOrig="10548" w:dyaOrig="3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1pt;height:141.5pt" o:ole="">
            <v:imagedata r:id="rId15" o:title=""/>
          </v:shape>
          <o:OLEObject Type="Embed" ProgID="Visio.Drawing.15" ShapeID="_x0000_i1025" DrawAspect="Content" ObjectID="_1545383450" r:id="rId16"/>
        </w:object>
      </w:r>
      <w:r w:rsidR="009016B5">
        <w:t xml:space="preserve"> </w:t>
      </w:r>
    </w:p>
    <w:p w:rsidR="004B504A" w:rsidRDefault="004B504A" w:rsidP="001677B6"/>
    <w:p w:rsidR="001677B6" w:rsidRDefault="005D5FA3" w:rsidP="001677B6">
      <w:r>
        <w:t>Bien que ça ne soit pas visible sur la figure précédente, i</w:t>
      </w:r>
      <w:r w:rsidR="002A6A8F">
        <w:t>l est à noter que l</w:t>
      </w:r>
      <w:r w:rsidR="001677B6" w:rsidRPr="001677B6">
        <w:t>’annotateur</w:t>
      </w:r>
      <w:r w:rsidR="002A6A8F">
        <w:t xml:space="preserve"> agrégé</w:t>
      </w:r>
      <w:r w:rsidR="001677B6">
        <w:t xml:space="preserve"> cTAKES processor</w:t>
      </w:r>
      <w:r w:rsidR="002A6A8F">
        <w:t xml:space="preserve"> comprend les composantes essentielles au traitement du langage naturel, tel que mentionné précédemment. </w:t>
      </w:r>
    </w:p>
    <w:p w:rsidR="004B504A" w:rsidRDefault="004B504A" w:rsidP="001677B6">
      <w:r>
        <w:t>Une réflexion sur les annotations finales est toujours en cours, à savoir, par exemple, si seuls</w:t>
      </w:r>
      <w:r w:rsidR="00354240">
        <w:t xml:space="preserve"> les éléments P,I,C et O doivent</w:t>
      </w:r>
      <w:r>
        <w:t xml:space="preserve"> être présents</w:t>
      </w:r>
      <w:r w:rsidR="00354240">
        <w:t xml:space="preserve">. </w:t>
      </w:r>
      <w:r>
        <w:t xml:space="preserve"> </w:t>
      </w:r>
      <w:r w:rsidR="00354240">
        <w:t>Il faudrait aussi déterminer</w:t>
      </w:r>
      <w:r>
        <w:t xml:space="preserve"> si les classes sémantiques </w:t>
      </w:r>
      <w:r w:rsidR="00354240">
        <w:t>doivent</w:t>
      </w:r>
      <w:r>
        <w:t xml:space="preserve"> être représentées sous forme d’</w:t>
      </w:r>
      <w:r w:rsidR="00354240">
        <w:t>attributs de ces éléments.</w:t>
      </w:r>
    </w:p>
    <w:p w:rsidR="00BC20BA" w:rsidRDefault="00BC20BA" w:rsidP="001677B6">
      <w:r>
        <w:t>La construction de l’annotateur demande encore beaucoup de travail puisqu</w:t>
      </w:r>
      <w:r w:rsidR="00B54EBD">
        <w:t>e celui-ci</w:t>
      </w:r>
      <w:r>
        <w:t xml:space="preserve"> a </w:t>
      </w:r>
      <w:r w:rsidR="00354240">
        <w:t>actuellement</w:t>
      </w:r>
      <w:r>
        <w:t xml:space="preserve"> des capacités moindres au </w:t>
      </w:r>
      <w:r w:rsidRPr="00225855">
        <w:rPr>
          <w:i/>
        </w:rPr>
        <w:t>Clinical Document Pipeline</w:t>
      </w:r>
      <w:r>
        <w:t xml:space="preserve">. </w:t>
      </w:r>
      <w:r w:rsidR="00B54EBD">
        <w:t xml:space="preserve">De plus, beaucoup plus de temps que prévu a été utilisé pour la compréhension du fonctionnement des dépendances entre les annotateurs de cTAKES et leur utilisation hors du </w:t>
      </w:r>
      <w:r w:rsidR="00B54EBD" w:rsidRPr="00225855">
        <w:rPr>
          <w:i/>
        </w:rPr>
        <w:t>Clinical Document Pipeline</w:t>
      </w:r>
      <w:r w:rsidR="00B54EBD">
        <w:t xml:space="preserve">. </w:t>
      </w:r>
      <w:r>
        <w:t xml:space="preserve">C’est pourquoi le calendrier d’exécution des tâches a été passablement modifié pour accorder plus de temps à </w:t>
      </w:r>
      <w:r w:rsidR="00B54EBD">
        <w:t>la construction de l’annotateur</w:t>
      </w:r>
      <w:r>
        <w:t>.</w:t>
      </w:r>
    </w:p>
    <w:p w:rsidR="004B504A" w:rsidRDefault="004B504A">
      <w:pPr>
        <w:spacing w:line="259" w:lineRule="auto"/>
        <w:ind w:firstLine="0"/>
        <w:jc w:val="left"/>
        <w:rPr>
          <w:rFonts w:asciiTheme="majorHAnsi" w:eastAsiaTheme="majorEastAsia" w:hAnsiTheme="majorHAnsi" w:cstheme="majorBidi"/>
          <w:color w:val="276E8B" w:themeColor="accent1" w:themeShade="BF"/>
          <w:sz w:val="26"/>
          <w:szCs w:val="26"/>
        </w:rPr>
      </w:pPr>
      <w:r>
        <w:br w:type="page"/>
      </w:r>
    </w:p>
    <w:p w:rsidR="006B3D5E" w:rsidRPr="009016B5" w:rsidRDefault="006B3D5E" w:rsidP="001677B6">
      <w:pPr>
        <w:pStyle w:val="Titre2"/>
      </w:pPr>
      <w:bookmarkStart w:id="10" w:name="_Toc391934561"/>
      <w:r w:rsidRPr="009016B5">
        <w:lastRenderedPageBreak/>
        <w:t>Test de l’annotateur avec des questions cliniques</w:t>
      </w:r>
      <w:bookmarkEnd w:id="10"/>
    </w:p>
    <w:p w:rsidR="00736190" w:rsidRDefault="00736190" w:rsidP="006B3D5E">
      <w:r w:rsidRPr="009016B5">
        <w:t>Pour le moment, pendant la construc</w:t>
      </w:r>
      <w:r w:rsidRPr="00745B55">
        <w:t>tion de l’annotateur et en attendant la sélection de la banque de questions qui servira</w:t>
      </w:r>
      <w:r w:rsidR="00AA500D" w:rsidRPr="00745B55">
        <w:t xml:space="preserve"> à</w:t>
      </w:r>
      <w:r w:rsidRPr="00745B55">
        <w:t xml:space="preserve"> </w:t>
      </w:r>
      <w:r w:rsidR="00AA500D" w:rsidRPr="00745B55">
        <w:t>l’évaluation finale de</w:t>
      </w:r>
      <w:r w:rsidRPr="00745B55">
        <w:t xml:space="preserve"> l’annotateur développé, </w:t>
      </w:r>
      <w:r w:rsidR="00AA500D" w:rsidRPr="00745B55">
        <w:t xml:space="preserve">des questions cliniques mentionnées dans certains articles rencontrés dans le cadre de recherches bibliographiques </w:t>
      </w:r>
      <w:r w:rsidR="00AA500D">
        <w:fldChar w:fldCharType="begin"/>
      </w:r>
      <w:r w:rsidR="00A2256D" w:rsidRPr="00745B55">
        <w:instrText xml:space="preserve"> ADDIN EN.CITE &lt;EndNote&gt;&lt;Cite&gt;&lt;Author&gt;Demner-Fushman&lt;/Author&gt;&lt;Year&gt;2007&lt;/Year&gt;&lt;RecNum&gt;167&lt;/RecNum&gt;&lt;DisplayText&gt;[8, 9]&lt;/DisplayText&gt;&lt;record&gt;&lt;rec-number&gt;167&lt;/rec</w:instrText>
      </w:r>
      <w:r w:rsidR="00A2256D">
        <w:instrText>-number&gt;&lt;foreign-keys&gt;&lt;key app="EN" db-id="e9se0sd5ef5wwyepas0ppsd0xrpzfvsrxfzs" timestamp="1404141235"&gt;167&lt;/key&gt;&lt;/foreign-keys&gt;&lt;ref-type name="Journal Article"&gt;17&lt;/ref-type&gt;&lt;contributors&gt;&lt;authors&gt;&lt;author&gt;Demner-Fushman, Dina&lt;/author&gt;&lt;author&gt;Lin, Jimmy&lt;/author&gt;&lt;/authors&gt;&lt;/contributors&gt;&lt;titles&gt;&lt;title&gt;Answering Clinical Questions with Knowledge-Based and Statistical Techniques&lt;/title&gt;&lt;secondary-title&gt;Computational Linguistics&lt;/secondary-title&gt;&lt;/titles&gt;&lt;periodical&gt;&lt;full-title&gt;Computational Linguistics&lt;/full-title&gt;&lt;/periodical&gt;&lt;pages&gt;63-103&lt;/pages&gt;&lt;volume&gt;33&lt;/volume&gt;&lt;number&gt;1&lt;/number&gt;&lt;dates&gt;&lt;year&gt;2007&lt;/year&gt;&lt;pub-dates&gt;&lt;date&gt;2007/03/01&lt;/date&gt;&lt;/pub-dates&gt;&lt;/dates&gt;&lt;publisher&gt;MIT Press&lt;/publisher&gt;&lt;isbn&gt;0891-2017&lt;/isbn&gt;&lt;urls&gt;&lt;related-urls&gt;&lt;url&gt;http://dx.doi.org/10.1162/coli.2007.33.1.63&lt;/url&gt;&lt;/related-urls&gt;&lt;/urls&gt;&lt;electronic-resource-num&gt;10.1162/coli.2007.33.1.63&lt;/electronic-resource-num&gt;&lt;access-date&gt;2014/06/30&lt;/access-date&gt;&lt;/record&gt;&lt;/Cite&gt;&lt;Cite&gt;&lt;Author&gt;Xiaoli Huang&lt;/Author&gt;&lt;Year&gt;2006&lt;/Year&gt;&lt;RecNum&gt;54&lt;/RecNum&gt;&lt;record&gt;&lt;rec-number&gt;54&lt;/rec-number&gt;&lt;foreign-keys&gt;&lt;key app="EN" db-id="e9se0sd5ef5wwyepas0ppsd0xrpzfvsrxfzs" timestamp="1399436272"&gt;54&lt;/key&gt;&lt;key app="ENWeb" db-id=""&gt;0&lt;/key&gt;&lt;/foreign-keys&gt;&lt;ref-type name="Conference Proceedings"&gt;10&lt;/ref-type&gt;&lt;contributors&gt;&lt;authors&gt;&lt;author&gt;Xiaoli Huang, MLS, Jimmy Lin, Ph.D., and Dina Demner-Fushman, M.D., Ph.D.&lt;/author&gt;&lt;/authors&gt;&lt;/contributors&gt;&lt;titles&gt;&lt;title&gt;Evaluation of PICO as a Knowledge Representation for Clinical Questions&lt;/title&gt;&lt;secondary-title&gt;AMIA 2006 Symposium Proceedings&lt;/secondary-title&gt;&lt;/titles&gt;&lt;pages&gt;359&lt;/pages&gt;&lt;dates&gt;&lt;year&gt;2006&lt;/year&gt;&lt;/dates&gt;&lt;urls&gt;&lt;/urls&gt;&lt;/record&gt;&lt;/Cite&gt;&lt;/EndNote&gt;</w:instrText>
      </w:r>
      <w:r w:rsidR="00AA500D">
        <w:fldChar w:fldCharType="separate"/>
      </w:r>
      <w:r w:rsidR="00A2256D">
        <w:rPr>
          <w:noProof/>
        </w:rPr>
        <w:t>[8, 9]</w:t>
      </w:r>
      <w:r w:rsidR="00AA500D">
        <w:fldChar w:fldCharType="end"/>
      </w:r>
      <w:r w:rsidR="00AA500D">
        <w:t xml:space="preserve">, de même qu’une question exemple </w:t>
      </w:r>
      <w:r w:rsidR="000063D8">
        <w:t xml:space="preserve">de </w:t>
      </w:r>
      <w:r w:rsidR="000063D8" w:rsidRPr="00675D72">
        <w:rPr>
          <w:i/>
        </w:rPr>
        <w:t>Cochrane Clinical Answers</w:t>
      </w:r>
      <w:r w:rsidR="000063D8">
        <w:rPr>
          <w:i/>
        </w:rPr>
        <w:t>,</w:t>
      </w:r>
      <w:r w:rsidR="000063D8">
        <w:t xml:space="preserve"> </w:t>
      </w:r>
      <w:r w:rsidR="00AA500D">
        <w:t>accessible gratuitement</w:t>
      </w:r>
      <w:r w:rsidR="000063D8">
        <w:t>,</w:t>
      </w:r>
      <w:r w:rsidR="00AA500D">
        <w:t xml:space="preserve"> sont utilisé</w:t>
      </w:r>
      <w:r w:rsidR="00745B55">
        <w:t>es</w:t>
      </w:r>
      <w:r w:rsidR="00AA500D">
        <w:t xml:space="preserve"> pour tester l’annotateur.</w:t>
      </w:r>
    </w:p>
    <w:p w:rsidR="00AC4508" w:rsidRDefault="00AC4508" w:rsidP="000C7A09">
      <w:pPr>
        <w:pStyle w:val="Titre2"/>
      </w:pPr>
      <w:bookmarkStart w:id="11" w:name="_Toc391934562"/>
      <w:r>
        <w:t>Test de l’annotateur avec des articles médicaux</w:t>
      </w:r>
      <w:bookmarkEnd w:id="11"/>
    </w:p>
    <w:p w:rsidR="002967EB" w:rsidRDefault="00DF5B14" w:rsidP="00DF5B14">
      <w:r>
        <w:t xml:space="preserve">Bien qu’il fût mentionné dans le plan de travail que l’exécution de l’annotateur se ferait sur des résumés d’articles, l’exécution sur les articles complets fut aussi considérée au cours de cette étape. Cependant, comme les articles complets ont une structure différente (par exemple,  ils comportement généralement des phrases plus longues et contiennent plus souvent du texte entre parenthèses </w:t>
      </w:r>
      <w:r>
        <w:fldChar w:fldCharType="begin"/>
      </w:r>
      <w:r w:rsidR="00A2256D">
        <w:instrText xml:space="preserve"> ADDIN EN.CITE &lt;EndNote&gt;&lt;Cite&gt;&lt;Author&gt;Cohen&lt;/Author&gt;&lt;Year&gt;2010&lt;/Year&gt;&lt;RecNum&gt;170&lt;/RecNum&gt;&lt;DisplayText&gt;[14]&lt;/DisplayText&gt;&lt;record&gt;&lt;rec-number&gt;170&lt;/rec-number&gt;&lt;foreign-keys&gt;&lt;key app="EN" db-id="e9se0sd5ef5wwyepas0ppsd0xrpzfvsrxfzs" timestamp="1404152028"&gt;170&lt;/key&gt;&lt;/foreign-keys&gt;&lt;ref-type name="Journal Article"&gt;17&lt;/ref-type&gt;&lt;contributors&gt;&lt;authors&gt;&lt;author&gt;Cohen, K Bretonnel&lt;/author&gt;&lt;author&gt;Johnson, Helen&lt;/author&gt;&lt;author&gt;Verspoor, Karin&lt;/author&gt;&lt;author&gt;Roeder, Christophe&lt;/author&gt;&lt;author&gt;Hunter, Lawrence&lt;/author&gt;&lt;/authors&gt;&lt;/contributors&gt;&lt;titles&gt;&lt;title&gt;The structural and content aspects of abstracts versus bodies of full text journal articles are different&lt;/title&gt;&lt;secondary-title&gt;BMC Bioinformatics&lt;/secondary-title&gt;&lt;/titles&gt;&lt;periodical&gt;&lt;full-title&gt;BMC Bioinformatics&lt;/full-title&gt;&lt;/periodical&gt;&lt;pages&gt;492&lt;/pages&gt;&lt;volume&gt;11&lt;/volume&gt;&lt;number&gt;1&lt;/number&gt;&lt;dates&gt;&lt;year&gt;2010&lt;/year&gt;&lt;/dates&gt;&lt;isbn&gt;1471-2105&lt;/isbn&gt;&lt;accession-num&gt;doi:10.1186/1471-2105-11-492&lt;/accession-num&gt;&lt;urls&gt;&lt;related-urls&gt;&lt;url&gt;http://www.biomedcentral.com/1471-2105/11/492&lt;/url&gt;&lt;/related-urls&gt;&lt;/urls&gt;&lt;/record&gt;&lt;/Cite&gt;&lt;/EndNote&gt;</w:instrText>
      </w:r>
      <w:r>
        <w:fldChar w:fldCharType="separate"/>
      </w:r>
      <w:r w:rsidR="00A2256D">
        <w:rPr>
          <w:noProof/>
        </w:rPr>
        <w:t>[14]</w:t>
      </w:r>
      <w:r>
        <w:fldChar w:fldCharType="end"/>
      </w:r>
      <w:r>
        <w:t>)</w:t>
      </w:r>
      <w:r w:rsidR="003C5B42">
        <w:t xml:space="preserve">, </w:t>
      </w:r>
      <w:r w:rsidR="001256B3">
        <w:t xml:space="preserve">il est parfois plus difficile de les traiter. C’est donc pourquoi seule l’analyse des résumés sera faite dans le cadre de ce travail. </w:t>
      </w:r>
    </w:p>
    <w:p w:rsidR="002967EB" w:rsidRDefault="002967EB" w:rsidP="00DF5B14">
      <w:r>
        <w:t>Pour cette partie du travail, une dizaine de questions cliniques,</w:t>
      </w:r>
      <w:r w:rsidRPr="002967EB">
        <w:t xml:space="preserve"> </w:t>
      </w:r>
      <w:r>
        <w:t>pour lesquelles l’annotateur semble bien identifier les éléments importants seront choisies. Pour chaque question, les deux ou trois premiers articles cités dans les références, lorsque disponibles, seront choisis et analysés, peu importe leur provenance et leur structure. Chaque résumé d’article sera présenté et analysé sous forme d’un fichier texte.</w:t>
      </w:r>
    </w:p>
    <w:p w:rsidR="001B0353" w:rsidRPr="009657BA" w:rsidRDefault="001256B3" w:rsidP="002967EB">
      <w:pPr>
        <w:rPr>
          <w:rFonts w:asciiTheme="majorHAnsi" w:eastAsiaTheme="majorEastAsia" w:hAnsiTheme="majorHAnsi" w:cstheme="majorBidi"/>
          <w:color w:val="276E8B" w:themeColor="accent1" w:themeShade="BF"/>
          <w:sz w:val="28"/>
          <w:szCs w:val="32"/>
        </w:rPr>
      </w:pPr>
      <w:r>
        <w:t>P</w:t>
      </w:r>
      <w:r w:rsidRPr="001256B3">
        <w:t>endant la construction de l’annotateur et en attendant la sélection de la banque de questions</w:t>
      </w:r>
      <w:r>
        <w:t xml:space="preserve">, seul un résumé d’article </w:t>
      </w:r>
      <w:r w:rsidR="002967EB">
        <w:t xml:space="preserve">structuré est utilisé présentement pour le développement de l’annotateur. </w:t>
      </w:r>
      <w:r w:rsidR="002967EB" w:rsidRPr="009657BA">
        <w:t>C</w:t>
      </w:r>
      <w:r w:rsidR="009657BA">
        <w:t>e résumé d’</w:t>
      </w:r>
      <w:r w:rsidR="002967EB" w:rsidRPr="009657BA">
        <w:t xml:space="preserve">article, </w:t>
      </w:r>
      <w:r w:rsidR="009657BA">
        <w:t xml:space="preserve">issu de </w:t>
      </w:r>
      <w:r w:rsidR="002967EB" w:rsidRPr="009657BA">
        <w:t>"</w:t>
      </w:r>
      <w:r w:rsidR="002967EB" w:rsidRPr="009657BA">
        <w:rPr>
          <w:i/>
        </w:rPr>
        <w:t>Antipyretic efficacy of ibuprofen vs acetaminophen</w:t>
      </w:r>
      <w:r w:rsidR="002967EB" w:rsidRPr="009657BA">
        <w:t>"</w:t>
      </w:r>
      <w:r w:rsidR="009657BA" w:rsidRPr="009657BA">
        <w:t xml:space="preserve"> (Am J Dis Child 146(5): 622-625), a été choisi puisqu’il appar</w:t>
      </w:r>
      <w:r w:rsidR="009657BA">
        <w:t>aît, annoté, dans un article de</w:t>
      </w:r>
      <w:r w:rsidR="009657BA">
        <w:rPr>
          <w:i/>
        </w:rPr>
        <w:t xml:space="preserve"> </w:t>
      </w:r>
      <w:r w:rsidR="009657BA" w:rsidRPr="009657BA">
        <w:fldChar w:fldCharType="begin"/>
      </w:r>
      <w:r w:rsidR="00DD2559">
        <w:instrText xml:space="preserve"> ADDIN EN.CITE &lt;EndNote&gt;&lt;Cite AuthorYear="1"&gt;&lt;Author&gt;Demner-Fushman&lt;/Author&gt;&lt;Year&gt;2007&lt;/Year&gt;&lt;RecNum&gt;167&lt;/RecNum&gt;&lt;DisplayText&gt;Demner-Fushman et Lin [8]&lt;/DisplayText&gt;&lt;record&gt;&lt;rec-number&gt;167&lt;/rec-number&gt;&lt;foreign-keys&gt;&lt;key app="EN" db-id="e9se0sd5ef5wwyepas0ppsd0xrpzfvsrxfzs" timestamp="1404141235"&gt;167&lt;/key&gt;&lt;/foreign-keys&gt;&lt;ref-type name="Journal Article"&gt;17&lt;/ref-type&gt;&lt;contributors&gt;&lt;authors&gt;&lt;author&gt;Demner-Fushman, Dina&lt;/author&gt;&lt;author&gt;Lin, Jimmy&lt;/author&gt;&lt;/authors&gt;&lt;/contributors&gt;&lt;titles&gt;&lt;title&gt;Answering Clinical Questions with Knowledge-Based and Statistical Techniques&lt;/title&gt;&lt;secondary-title&gt;Computational Linguistics&lt;/secondary-title&gt;&lt;/titles&gt;&lt;periodical&gt;&lt;full-title&gt;Computational Linguistics&lt;/full-title&gt;&lt;/periodical&gt;&lt;pages&gt;63-103&lt;/pages&gt;&lt;volume&gt;33&lt;/volume&gt;&lt;number&gt;1&lt;/number&gt;&lt;dates&gt;&lt;year&gt;2007&lt;/year&gt;&lt;pub-dates&gt;&lt;date&gt;2007/03/01&lt;/date&gt;&lt;/pub-dates&gt;&lt;/dates&gt;&lt;publisher&gt;MIT Press&lt;/publisher&gt;&lt;isbn&gt;0891-2017&lt;/isbn&gt;&lt;urls&gt;&lt;related-urls&gt;&lt;url&gt;http://dx.doi.org/10.1162/coli.2007.33.1.63&lt;/url&gt;&lt;/related-urls&gt;&lt;/urls&gt;&lt;electronic-resource-num&gt;10.1162/coli.2007.33.1.63&lt;/electronic-resource-num&gt;&lt;access-date&gt;2014/06/30&lt;/access-date&gt;&lt;/record&gt;&lt;/Cite&gt;&lt;/EndNote&gt;</w:instrText>
      </w:r>
      <w:r w:rsidR="009657BA" w:rsidRPr="009657BA">
        <w:fldChar w:fldCharType="separate"/>
      </w:r>
      <w:r w:rsidR="00DD2559">
        <w:rPr>
          <w:noProof/>
        </w:rPr>
        <w:t>Demner-Fushman et Lin [8]</w:t>
      </w:r>
      <w:r w:rsidR="009657BA" w:rsidRPr="009657BA">
        <w:fldChar w:fldCharType="end"/>
      </w:r>
      <w:r w:rsidR="009657BA">
        <w:t>, et que les annotations produites par l’annotateur développé peuvent ainsi être directement comparé</w:t>
      </w:r>
      <w:r w:rsidR="00631B5A">
        <w:t>es</w:t>
      </w:r>
      <w:r w:rsidR="009657BA">
        <w:t xml:space="preserve"> à celui développé par ces auteurs.</w:t>
      </w:r>
      <w:r w:rsidR="001B0353" w:rsidRPr="009657BA">
        <w:br w:type="page"/>
      </w:r>
    </w:p>
    <w:p w:rsidR="009C01C6" w:rsidRDefault="009C01C6" w:rsidP="009C01C6">
      <w:pPr>
        <w:pStyle w:val="Titre1"/>
      </w:pPr>
      <w:bookmarkStart w:id="12" w:name="_Toc391934563"/>
      <w:r>
        <w:lastRenderedPageBreak/>
        <w:t>Description des prochaines étapes à entamer</w:t>
      </w:r>
      <w:bookmarkEnd w:id="12"/>
    </w:p>
    <w:p w:rsidR="004F5681" w:rsidRDefault="00AC4508" w:rsidP="000C7A09">
      <w:pPr>
        <w:pStyle w:val="Titre2"/>
      </w:pPr>
      <w:bookmarkStart w:id="13" w:name="_Toc391934564"/>
      <w:r>
        <w:t>Utilisation</w:t>
      </w:r>
      <w:r w:rsidR="004F5681">
        <w:t xml:space="preserve"> de l’outil de recherche sémantique </w:t>
      </w:r>
      <w:r>
        <w:t>(composante de l’UIMA)</w:t>
      </w:r>
      <w:bookmarkEnd w:id="13"/>
    </w:p>
    <w:p w:rsidR="006D771A" w:rsidRDefault="00AC4508" w:rsidP="00AC4508">
      <w:r>
        <w:t>Le but de cette étape est d’être capable d’identifier des entités présentes à la fois dans</w:t>
      </w:r>
      <w:r w:rsidR="006D771A">
        <w:t xml:space="preserve"> la question clinique et dans des</w:t>
      </w:r>
      <w:r>
        <w:t xml:space="preserve"> résumé</w:t>
      </w:r>
      <w:r w:rsidR="006D771A">
        <w:t>s</w:t>
      </w:r>
      <w:r>
        <w:t xml:space="preserve"> d’article</w:t>
      </w:r>
      <w:r w:rsidR="006D771A">
        <w:t>s</w:t>
      </w:r>
      <w:r>
        <w:t xml:space="preserve"> fourni</w:t>
      </w:r>
      <w:r w:rsidR="006D771A">
        <w:t>s</w:t>
      </w:r>
      <w:r>
        <w:t xml:space="preserve">. </w:t>
      </w:r>
    </w:p>
    <w:p w:rsidR="00AC4508" w:rsidRDefault="006D771A" w:rsidP="00AC4508">
      <w:r>
        <w:t xml:space="preserve">La lecture de la documentation disponible sur </w:t>
      </w:r>
      <w:r w:rsidR="00AC4508">
        <w:t>l’outil de recherche sémantique présent dans la trousse de développement logiciel Java UIMA sera</w:t>
      </w:r>
      <w:r>
        <w:t xml:space="preserve"> nécessaire avant </w:t>
      </w:r>
      <w:r w:rsidR="00745B55">
        <w:t>d’entreprendre</w:t>
      </w:r>
      <w:r>
        <w:t xml:space="preserve"> la programmation Java</w:t>
      </w:r>
      <w:r w:rsidR="001B0353">
        <w:t>. Cette programmation sera nécessaire</w:t>
      </w:r>
      <w:r w:rsidR="00C56AFC">
        <w:t xml:space="preserve"> afin de faire une re</w:t>
      </w:r>
      <w:r w:rsidR="001B0353">
        <w:t>cherche automatique des entités trouvées dans les questions.</w:t>
      </w:r>
    </w:p>
    <w:p w:rsidR="00D26F5B" w:rsidRDefault="00AC4508" w:rsidP="00D26F5B">
      <w:pPr>
        <w:pStyle w:val="Titre2"/>
      </w:pPr>
      <w:bookmarkStart w:id="14" w:name="_Toc391934565"/>
      <w:r>
        <w:t>Création d</w:t>
      </w:r>
      <w:r w:rsidR="009709EB">
        <w:t>e</w:t>
      </w:r>
      <w:r>
        <w:t xml:space="preserve"> service web SOAP</w:t>
      </w:r>
      <w:r w:rsidR="00D26F5B">
        <w:t>, réalisation d’une interface web et i</w:t>
      </w:r>
      <w:r w:rsidR="00D26F5B" w:rsidRPr="00542729">
        <w:t>nstallation du prototype sur le serveur de l’UQO</w:t>
      </w:r>
      <w:bookmarkEnd w:id="14"/>
    </w:p>
    <w:p w:rsidR="00D26F5B" w:rsidRDefault="00D26F5B" w:rsidP="00AC4508">
      <w:r>
        <w:t xml:space="preserve">Ces étapes servant à la création d’une interface propre au projet permettraient d’afficher à la fois la question clinique annotée et les éléments communs présents dans l’article choisi. Cependant, tel que mentionné dans le plan de travail, ces étapes </w:t>
      </w:r>
      <w:r w:rsidRPr="00D26F5B">
        <w:t>pourraient ne pas être réalisées si les autres tâches néce</w:t>
      </w:r>
      <w:r>
        <w:t>ssitent plus de temps que prévu ou si ces étapes s’avèrent plus difficiles à exécuter qu’anticipé</w:t>
      </w:r>
      <w:r w:rsidR="00745B55">
        <w:t>es.</w:t>
      </w:r>
      <w:r>
        <w:t xml:space="preserve"> C’est qu’étant donné la mise à jour du calendrier des tâches, très peu de temps leur est accordé. </w:t>
      </w:r>
    </w:p>
    <w:p w:rsidR="001B0353" w:rsidRDefault="001B0353">
      <w:pPr>
        <w:spacing w:line="259" w:lineRule="auto"/>
        <w:ind w:firstLine="0"/>
        <w:jc w:val="left"/>
        <w:rPr>
          <w:rFonts w:asciiTheme="majorHAnsi" w:eastAsiaTheme="majorEastAsia" w:hAnsiTheme="majorHAnsi" w:cstheme="majorBidi"/>
          <w:color w:val="276E8B" w:themeColor="accent1" w:themeShade="BF"/>
          <w:sz w:val="28"/>
          <w:szCs w:val="32"/>
        </w:rPr>
      </w:pPr>
      <w:r>
        <w:br w:type="page"/>
      </w:r>
    </w:p>
    <w:p w:rsidR="006F2E22" w:rsidRDefault="00097AE9" w:rsidP="000B2EAA">
      <w:pPr>
        <w:pStyle w:val="Titre1"/>
      </w:pPr>
      <w:bookmarkStart w:id="15" w:name="_Toc391934566"/>
      <w:r>
        <w:lastRenderedPageBreak/>
        <w:t>Calendrier</w:t>
      </w:r>
      <w:r w:rsidR="000927AF">
        <w:t xml:space="preserve"> </w:t>
      </w:r>
      <w:r>
        <w:t>d’exécution des tâches</w:t>
      </w:r>
      <w:bookmarkEnd w:id="15"/>
    </w:p>
    <w:p w:rsidR="00541DC5" w:rsidRDefault="008D0F2D" w:rsidP="00D06B84">
      <w:r>
        <w:t xml:space="preserve">Ci-dessous, à la </w:t>
      </w:r>
      <w:r w:rsidR="0072629F">
        <w:fldChar w:fldCharType="begin"/>
      </w:r>
      <w:r w:rsidR="0072629F">
        <w:instrText xml:space="preserve"> REF  _Ref387871517 \* Lower \h  \* MERGEFORMAT </w:instrText>
      </w:r>
      <w:r w:rsidR="0072629F">
        <w:fldChar w:fldCharType="separate"/>
      </w:r>
      <w:r w:rsidR="00F15DF3" w:rsidRPr="008173D4">
        <w:t>figure</w:t>
      </w:r>
      <w:r w:rsidR="00F15DF3">
        <w:t> 2</w:t>
      </w:r>
      <w:r w:rsidR="0072629F">
        <w:fldChar w:fldCharType="end"/>
      </w:r>
      <w:r>
        <w:t>, est une représentation graphique des étapes du travail décrites précédemment.</w:t>
      </w:r>
      <w:r w:rsidR="0093658B">
        <w:t xml:space="preserve"> </w:t>
      </w:r>
      <w:r w:rsidR="00F53DD5">
        <w:t>Cette figure, présente dans le plan de travail, a été modifiée afin de mieux refléter l’ampleur du travail que constitue la création de l’annotateur, l’état des tâches entreprises et la nouvelle estimation du travail requis pour les tâches à entreprendre.</w:t>
      </w:r>
    </w:p>
    <w:p w:rsidR="00AD3DD3" w:rsidRDefault="00AD3DD3" w:rsidP="00D06B84"/>
    <w:p w:rsidR="008D0F2D" w:rsidRPr="008173D4" w:rsidRDefault="008D0F2D" w:rsidP="00E10876">
      <w:pPr>
        <w:pStyle w:val="Lgende"/>
      </w:pPr>
      <w:bookmarkStart w:id="16" w:name="_Ref387871517"/>
      <w:r w:rsidRPr="008173D4">
        <w:t>Figure</w:t>
      </w:r>
      <w:r w:rsidR="003E2540">
        <w:t> </w:t>
      </w:r>
      <w:r w:rsidR="00BB2D74">
        <w:fldChar w:fldCharType="begin"/>
      </w:r>
      <w:r w:rsidR="00BB2D74">
        <w:instrText xml:space="preserve"> SEQ Figure \* ARABIC </w:instrText>
      </w:r>
      <w:r w:rsidR="00BB2D74">
        <w:fldChar w:fldCharType="separate"/>
      </w:r>
      <w:r w:rsidR="00F15DF3">
        <w:rPr>
          <w:noProof/>
        </w:rPr>
        <w:t>2</w:t>
      </w:r>
      <w:r w:rsidR="00BB2D74">
        <w:rPr>
          <w:noProof/>
        </w:rPr>
        <w:fldChar w:fldCharType="end"/>
      </w:r>
      <w:bookmarkEnd w:id="16"/>
      <w:r w:rsidR="003E2540">
        <w:t> :</w:t>
      </w:r>
      <w:r w:rsidRPr="008173D4">
        <w:t xml:space="preserve"> Représentation</w:t>
      </w:r>
      <w:r w:rsidR="0093658B" w:rsidRPr="008173D4">
        <w:t xml:space="preserve"> GRAPHIQUE</w:t>
      </w:r>
      <w:r w:rsidRPr="008173D4">
        <w:t xml:space="preserve"> des tâches à effectuer durant la </w:t>
      </w:r>
      <w:r w:rsidRPr="00E10876">
        <w:t>session</w:t>
      </w:r>
    </w:p>
    <w:p w:rsidR="000B2EAA" w:rsidRDefault="00AD3DD3" w:rsidP="00AD3DD3">
      <w:pPr>
        <w:ind w:firstLine="0"/>
        <w:jc w:val="center"/>
      </w:pPr>
      <w:r>
        <w:object w:dxaOrig="9972" w:dyaOrig="6420">
          <v:shape id="_x0000_i1026" type="#_x0000_t75" style="width:510.2pt;height:327.7pt" o:ole="">
            <v:imagedata r:id="rId17" o:title=""/>
          </v:shape>
          <o:OLEObject Type="Embed" ProgID="Visio.Drawing.15" ShapeID="_x0000_i1026" DrawAspect="Content" ObjectID="_1545383451" r:id="rId18"/>
        </w:object>
      </w:r>
      <w:r w:rsidR="00E10876">
        <w:br w:type="textWrapping" w:clear="all"/>
      </w:r>
    </w:p>
    <w:p w:rsidR="000927AF" w:rsidRDefault="000927AF">
      <w:pPr>
        <w:spacing w:line="259" w:lineRule="auto"/>
        <w:ind w:firstLine="0"/>
        <w:jc w:val="left"/>
      </w:pPr>
      <w:r>
        <w:br w:type="page"/>
      </w:r>
    </w:p>
    <w:p w:rsidR="001B0353" w:rsidRDefault="008173D4" w:rsidP="001B0353">
      <w:pPr>
        <w:jc w:val="left"/>
      </w:pPr>
      <w:r>
        <w:lastRenderedPageBreak/>
        <w:t xml:space="preserve">Le </w:t>
      </w:r>
      <w:r w:rsidR="0072629F">
        <w:fldChar w:fldCharType="begin"/>
      </w:r>
      <w:r w:rsidR="0072629F">
        <w:instrText xml:space="preserve"> REF  _Ref387874482 \* Lower \h  \* MERGEFORMAT </w:instrText>
      </w:r>
      <w:r w:rsidR="0072629F">
        <w:fldChar w:fldCharType="separate"/>
      </w:r>
      <w:r w:rsidR="00F15DF3">
        <w:t>tableau 1</w:t>
      </w:r>
      <w:r w:rsidR="0072629F">
        <w:fldChar w:fldCharType="end"/>
      </w:r>
      <w:r w:rsidR="0093658B">
        <w:t xml:space="preserve"> présente</w:t>
      </w:r>
      <w:r>
        <w:t xml:space="preserve"> pour sa part</w:t>
      </w:r>
      <w:r w:rsidR="00F53DD5">
        <w:t xml:space="preserve"> les nouvelles</w:t>
      </w:r>
      <w:r w:rsidR="0093658B">
        <w:t xml:space="preserve"> </w:t>
      </w:r>
      <w:r>
        <w:t>date</w:t>
      </w:r>
      <w:r w:rsidR="00F53DD5">
        <w:t>s</w:t>
      </w:r>
      <w:r>
        <w:t xml:space="preserve"> de fin</w:t>
      </w:r>
      <w:r w:rsidR="0093658B">
        <w:t xml:space="preserve"> prévue</w:t>
      </w:r>
      <w:r>
        <w:t>s</w:t>
      </w:r>
      <w:r w:rsidR="0093658B">
        <w:t xml:space="preserve"> pour la réalisation de chacune des tâches</w:t>
      </w:r>
      <w:r>
        <w:t xml:space="preserve"> composant le projet</w:t>
      </w:r>
      <w:r w:rsidR="00F53DD5">
        <w:t>, de même que leur état actuel.</w:t>
      </w:r>
    </w:p>
    <w:p w:rsidR="008173D4" w:rsidRDefault="008173D4" w:rsidP="008173D4">
      <w:pPr>
        <w:pStyle w:val="Lgende"/>
      </w:pPr>
      <w:bookmarkStart w:id="17" w:name="_Ref387874482"/>
      <w:r>
        <w:t>Tableau</w:t>
      </w:r>
      <w:r w:rsidR="003E2540">
        <w:t> </w:t>
      </w:r>
      <w:r w:rsidR="00BB2D74">
        <w:fldChar w:fldCharType="begin"/>
      </w:r>
      <w:r w:rsidR="00BB2D74">
        <w:instrText xml:space="preserve"> SEQ Tableau \* ARABIC </w:instrText>
      </w:r>
      <w:r w:rsidR="00BB2D74">
        <w:fldChar w:fldCharType="separate"/>
      </w:r>
      <w:r w:rsidR="00F15DF3">
        <w:rPr>
          <w:noProof/>
        </w:rPr>
        <w:t>1</w:t>
      </w:r>
      <w:r w:rsidR="00BB2D74">
        <w:rPr>
          <w:noProof/>
        </w:rPr>
        <w:fldChar w:fldCharType="end"/>
      </w:r>
      <w:bookmarkEnd w:id="17"/>
      <w:r w:rsidR="003E2540">
        <w:t> :</w:t>
      </w:r>
      <w:r>
        <w:t xml:space="preserve"> Durée et date de fin prévues pour chacune des tâches</w:t>
      </w:r>
    </w:p>
    <w:tbl>
      <w:tblPr>
        <w:tblStyle w:val="PlainTable3"/>
        <w:tblpPr w:leftFromText="141" w:rightFromText="141" w:vertAnchor="text" w:tblpXSpec="center" w:tblpY="1"/>
        <w:tblW w:w="9352" w:type="dxa"/>
        <w:tblLook w:val="0420" w:firstRow="1" w:lastRow="0" w:firstColumn="0" w:lastColumn="0" w:noHBand="0" w:noVBand="1"/>
      </w:tblPr>
      <w:tblGrid>
        <w:gridCol w:w="5382"/>
        <w:gridCol w:w="1985"/>
        <w:gridCol w:w="1985"/>
      </w:tblGrid>
      <w:tr w:rsidR="000927AF" w:rsidRPr="006F2E22" w:rsidTr="000927AF">
        <w:trPr>
          <w:cnfStyle w:val="100000000000" w:firstRow="1" w:lastRow="0" w:firstColumn="0" w:lastColumn="0" w:oddVBand="0" w:evenVBand="0" w:oddHBand="0" w:evenHBand="0" w:firstRowFirstColumn="0" w:firstRowLastColumn="0" w:lastRowFirstColumn="0" w:lastRowLastColumn="0"/>
          <w:trHeight w:val="422"/>
        </w:trPr>
        <w:tc>
          <w:tcPr>
            <w:tcW w:w="5382" w:type="dxa"/>
            <w:tcBorders>
              <w:top w:val="single" w:sz="4" w:space="0" w:color="auto"/>
              <w:left w:val="single" w:sz="4" w:space="0" w:color="auto"/>
              <w:right w:val="single" w:sz="4" w:space="0" w:color="auto"/>
            </w:tcBorders>
            <w:vAlign w:val="center"/>
          </w:tcPr>
          <w:p w:rsidR="000927AF" w:rsidRPr="000B2EAA" w:rsidRDefault="000927AF" w:rsidP="00AC4013">
            <w:pPr>
              <w:tabs>
                <w:tab w:val="left" w:pos="4849"/>
              </w:tabs>
              <w:spacing w:line="240" w:lineRule="auto"/>
              <w:ind w:firstLine="0"/>
              <w:jc w:val="center"/>
              <w:rPr>
                <w:b w:val="0"/>
              </w:rPr>
            </w:pPr>
            <w:r w:rsidRPr="000B2EAA">
              <w:rPr>
                <w:b w:val="0"/>
              </w:rPr>
              <w:t>Tâche</w:t>
            </w:r>
          </w:p>
        </w:tc>
        <w:tc>
          <w:tcPr>
            <w:tcW w:w="1985" w:type="dxa"/>
            <w:tcBorders>
              <w:top w:val="single" w:sz="4" w:space="0" w:color="auto"/>
              <w:left w:val="single" w:sz="4" w:space="0" w:color="auto"/>
              <w:right w:val="single" w:sz="4" w:space="0" w:color="auto"/>
            </w:tcBorders>
            <w:vAlign w:val="center"/>
          </w:tcPr>
          <w:p w:rsidR="000927AF" w:rsidRPr="000B2EAA" w:rsidRDefault="000927AF" w:rsidP="00AC4013">
            <w:pPr>
              <w:spacing w:line="240" w:lineRule="auto"/>
              <w:ind w:firstLine="0"/>
              <w:jc w:val="center"/>
              <w:rPr>
                <w:b w:val="0"/>
              </w:rPr>
            </w:pPr>
            <w:r w:rsidRPr="000B2EAA">
              <w:rPr>
                <w:b w:val="0"/>
              </w:rPr>
              <w:t>Date de fin prévue</w:t>
            </w:r>
          </w:p>
        </w:tc>
        <w:tc>
          <w:tcPr>
            <w:tcW w:w="1985" w:type="dxa"/>
            <w:tcBorders>
              <w:top w:val="single" w:sz="4" w:space="0" w:color="auto"/>
              <w:left w:val="single" w:sz="4" w:space="0" w:color="auto"/>
              <w:right w:val="single" w:sz="4" w:space="0" w:color="auto"/>
            </w:tcBorders>
            <w:vAlign w:val="center"/>
          </w:tcPr>
          <w:p w:rsidR="000927AF" w:rsidRPr="000B2EAA" w:rsidRDefault="000927AF" w:rsidP="000927AF">
            <w:pPr>
              <w:spacing w:line="240" w:lineRule="auto"/>
              <w:ind w:firstLine="0"/>
              <w:jc w:val="center"/>
            </w:pPr>
            <w:r>
              <w:rPr>
                <w:b w:val="0"/>
              </w:rPr>
              <w:t>État</w:t>
            </w:r>
          </w:p>
        </w:tc>
      </w:tr>
      <w:tr w:rsidR="000927AF" w:rsidRPr="006F2E22" w:rsidTr="000927AF">
        <w:trPr>
          <w:cnfStyle w:val="000000100000" w:firstRow="0" w:lastRow="0" w:firstColumn="0" w:lastColumn="0" w:oddVBand="0" w:evenVBand="0" w:oddHBand="1" w:evenHBand="0" w:firstRowFirstColumn="0" w:firstRowLastColumn="0" w:lastRowFirstColumn="0" w:lastRowLastColumn="0"/>
        </w:trPr>
        <w:tc>
          <w:tcPr>
            <w:tcW w:w="5382" w:type="dxa"/>
            <w:tcBorders>
              <w:left w:val="single" w:sz="4" w:space="0" w:color="auto"/>
              <w:right w:val="single" w:sz="4" w:space="0" w:color="auto"/>
            </w:tcBorders>
            <w:vAlign w:val="center"/>
          </w:tcPr>
          <w:p w:rsidR="000927AF" w:rsidRPr="006F2E22" w:rsidRDefault="000927AF" w:rsidP="00DA39C8">
            <w:pPr>
              <w:ind w:firstLine="0"/>
              <w:jc w:val="left"/>
            </w:pPr>
            <w:r w:rsidRPr="006F2E22">
              <w:t>Familiarisation avec UIMA, cTAKES, OpenNLP, UMLS</w:t>
            </w:r>
          </w:p>
        </w:tc>
        <w:tc>
          <w:tcPr>
            <w:tcW w:w="1985" w:type="dxa"/>
            <w:tcBorders>
              <w:left w:val="single" w:sz="4" w:space="0" w:color="auto"/>
              <w:right w:val="single" w:sz="4" w:space="0" w:color="auto"/>
            </w:tcBorders>
            <w:vAlign w:val="center"/>
          </w:tcPr>
          <w:p w:rsidR="000927AF" w:rsidRPr="006F2E22" w:rsidRDefault="000927AF" w:rsidP="00DA39C8">
            <w:pPr>
              <w:ind w:firstLine="0"/>
              <w:jc w:val="center"/>
            </w:pPr>
            <w:r w:rsidRPr="006F2E22">
              <w:t>16/05/14</w:t>
            </w:r>
          </w:p>
        </w:tc>
        <w:tc>
          <w:tcPr>
            <w:tcW w:w="1985" w:type="dxa"/>
            <w:tcBorders>
              <w:left w:val="single" w:sz="4" w:space="0" w:color="auto"/>
              <w:right w:val="single" w:sz="4" w:space="0" w:color="auto"/>
            </w:tcBorders>
            <w:vAlign w:val="center"/>
          </w:tcPr>
          <w:p w:rsidR="000927AF" w:rsidRPr="006F2E22" w:rsidRDefault="000927AF" w:rsidP="000927AF">
            <w:pPr>
              <w:ind w:firstLine="0"/>
              <w:jc w:val="center"/>
            </w:pPr>
            <w:r>
              <w:t>Terminé</w:t>
            </w:r>
          </w:p>
        </w:tc>
      </w:tr>
      <w:tr w:rsidR="000927AF" w:rsidRPr="006F2E22" w:rsidTr="000927AF">
        <w:tc>
          <w:tcPr>
            <w:tcW w:w="5382" w:type="dxa"/>
            <w:tcBorders>
              <w:left w:val="single" w:sz="4" w:space="0" w:color="auto"/>
              <w:right w:val="single" w:sz="4" w:space="0" w:color="auto"/>
            </w:tcBorders>
            <w:vAlign w:val="center"/>
          </w:tcPr>
          <w:p w:rsidR="000927AF" w:rsidRPr="006F2E22" w:rsidRDefault="000927AF" w:rsidP="00DA39C8">
            <w:pPr>
              <w:ind w:firstLine="0"/>
              <w:jc w:val="left"/>
            </w:pPr>
            <w:r w:rsidRPr="006F2E22">
              <w:t>Lecture de la documentation et choix des composantes de cTAKES</w:t>
            </w:r>
          </w:p>
        </w:tc>
        <w:tc>
          <w:tcPr>
            <w:tcW w:w="1985" w:type="dxa"/>
            <w:tcBorders>
              <w:left w:val="single" w:sz="4" w:space="0" w:color="auto"/>
              <w:right w:val="single" w:sz="4" w:space="0" w:color="auto"/>
            </w:tcBorders>
            <w:vAlign w:val="center"/>
          </w:tcPr>
          <w:p w:rsidR="000927AF" w:rsidRPr="006F2E22" w:rsidRDefault="000927AF" w:rsidP="00DA39C8">
            <w:pPr>
              <w:ind w:firstLine="0"/>
              <w:jc w:val="center"/>
            </w:pPr>
            <w:r>
              <w:t>22</w:t>
            </w:r>
            <w:r w:rsidRPr="006F2E22">
              <w:t>/05/14</w:t>
            </w:r>
          </w:p>
        </w:tc>
        <w:tc>
          <w:tcPr>
            <w:tcW w:w="1985" w:type="dxa"/>
            <w:tcBorders>
              <w:left w:val="single" w:sz="4" w:space="0" w:color="auto"/>
              <w:right w:val="single" w:sz="4" w:space="0" w:color="auto"/>
            </w:tcBorders>
            <w:vAlign w:val="center"/>
          </w:tcPr>
          <w:p w:rsidR="000927AF" w:rsidRDefault="000927AF" w:rsidP="000927AF">
            <w:pPr>
              <w:ind w:firstLine="0"/>
              <w:jc w:val="center"/>
            </w:pPr>
            <w:r>
              <w:t>Terminé</w:t>
            </w:r>
          </w:p>
        </w:tc>
      </w:tr>
      <w:tr w:rsidR="000927AF" w:rsidRPr="006F2E22" w:rsidTr="000927AF">
        <w:trPr>
          <w:cnfStyle w:val="000000100000" w:firstRow="0" w:lastRow="0" w:firstColumn="0" w:lastColumn="0" w:oddVBand="0" w:evenVBand="0" w:oddHBand="1" w:evenHBand="0" w:firstRowFirstColumn="0" w:firstRowLastColumn="0" w:lastRowFirstColumn="0" w:lastRowLastColumn="0"/>
        </w:trPr>
        <w:tc>
          <w:tcPr>
            <w:tcW w:w="5382" w:type="dxa"/>
            <w:tcBorders>
              <w:left w:val="single" w:sz="4" w:space="0" w:color="auto"/>
              <w:right w:val="single" w:sz="4" w:space="0" w:color="auto"/>
            </w:tcBorders>
            <w:vAlign w:val="center"/>
          </w:tcPr>
          <w:p w:rsidR="000927AF" w:rsidRPr="006F2E22" w:rsidRDefault="000927AF" w:rsidP="00DA39C8">
            <w:pPr>
              <w:ind w:firstLine="0"/>
              <w:jc w:val="left"/>
            </w:pPr>
            <w:r w:rsidRPr="0093658B">
              <w:t>Recherche et analyse de questions cliniques</w:t>
            </w:r>
          </w:p>
        </w:tc>
        <w:tc>
          <w:tcPr>
            <w:tcW w:w="1985" w:type="dxa"/>
            <w:tcBorders>
              <w:left w:val="single" w:sz="4" w:space="0" w:color="auto"/>
              <w:right w:val="single" w:sz="4" w:space="0" w:color="auto"/>
            </w:tcBorders>
            <w:vAlign w:val="center"/>
          </w:tcPr>
          <w:p w:rsidR="000927AF" w:rsidRPr="006F2E22" w:rsidRDefault="000927AF" w:rsidP="00DA39C8">
            <w:pPr>
              <w:ind w:firstLine="0"/>
              <w:jc w:val="center"/>
            </w:pPr>
            <w:r>
              <w:t>18/07</w:t>
            </w:r>
            <w:r w:rsidRPr="006F2E22">
              <w:t>/14</w:t>
            </w:r>
          </w:p>
        </w:tc>
        <w:tc>
          <w:tcPr>
            <w:tcW w:w="1985" w:type="dxa"/>
            <w:tcBorders>
              <w:left w:val="single" w:sz="4" w:space="0" w:color="auto"/>
              <w:right w:val="single" w:sz="4" w:space="0" w:color="auto"/>
            </w:tcBorders>
            <w:vAlign w:val="center"/>
          </w:tcPr>
          <w:p w:rsidR="000927AF" w:rsidRDefault="000927AF" w:rsidP="000927AF">
            <w:pPr>
              <w:ind w:firstLine="0"/>
              <w:jc w:val="center"/>
            </w:pPr>
            <w:r>
              <w:t>En cours</w:t>
            </w:r>
          </w:p>
        </w:tc>
      </w:tr>
      <w:tr w:rsidR="000927AF" w:rsidRPr="006F2E22" w:rsidTr="000927AF">
        <w:tc>
          <w:tcPr>
            <w:tcW w:w="5382" w:type="dxa"/>
            <w:tcBorders>
              <w:left w:val="single" w:sz="4" w:space="0" w:color="auto"/>
              <w:right w:val="single" w:sz="4" w:space="0" w:color="auto"/>
            </w:tcBorders>
            <w:vAlign w:val="center"/>
          </w:tcPr>
          <w:p w:rsidR="000927AF" w:rsidRPr="006F2E22" w:rsidRDefault="000927AF" w:rsidP="00DA39C8">
            <w:pPr>
              <w:ind w:firstLine="0"/>
              <w:jc w:val="left"/>
            </w:pPr>
            <w:r w:rsidRPr="006F2E22">
              <w:t>Construction de l’annotateur</w:t>
            </w:r>
          </w:p>
        </w:tc>
        <w:tc>
          <w:tcPr>
            <w:tcW w:w="1985" w:type="dxa"/>
            <w:tcBorders>
              <w:left w:val="single" w:sz="4" w:space="0" w:color="auto"/>
              <w:right w:val="single" w:sz="4" w:space="0" w:color="auto"/>
            </w:tcBorders>
            <w:vAlign w:val="center"/>
          </w:tcPr>
          <w:p w:rsidR="000927AF" w:rsidRPr="006F2E22" w:rsidRDefault="005D1147" w:rsidP="00DA39C8">
            <w:pPr>
              <w:ind w:firstLine="0"/>
              <w:jc w:val="center"/>
            </w:pPr>
            <w:r>
              <w:t>25</w:t>
            </w:r>
            <w:r w:rsidR="000927AF">
              <w:t>/07</w:t>
            </w:r>
            <w:r w:rsidR="000927AF" w:rsidRPr="006F2E22">
              <w:t>/14</w:t>
            </w:r>
          </w:p>
        </w:tc>
        <w:tc>
          <w:tcPr>
            <w:tcW w:w="1985" w:type="dxa"/>
            <w:tcBorders>
              <w:left w:val="single" w:sz="4" w:space="0" w:color="auto"/>
              <w:right w:val="single" w:sz="4" w:space="0" w:color="auto"/>
            </w:tcBorders>
            <w:vAlign w:val="center"/>
          </w:tcPr>
          <w:p w:rsidR="000927AF" w:rsidRDefault="000927AF" w:rsidP="000927AF">
            <w:pPr>
              <w:ind w:firstLine="0"/>
              <w:jc w:val="center"/>
            </w:pPr>
            <w:r>
              <w:t>En cours</w:t>
            </w:r>
          </w:p>
        </w:tc>
      </w:tr>
      <w:tr w:rsidR="000927AF" w:rsidRPr="006F2E22" w:rsidTr="000927AF">
        <w:trPr>
          <w:cnfStyle w:val="000000100000" w:firstRow="0" w:lastRow="0" w:firstColumn="0" w:lastColumn="0" w:oddVBand="0" w:evenVBand="0" w:oddHBand="1" w:evenHBand="0" w:firstRowFirstColumn="0" w:firstRowLastColumn="0" w:lastRowFirstColumn="0" w:lastRowLastColumn="0"/>
        </w:trPr>
        <w:tc>
          <w:tcPr>
            <w:tcW w:w="5382" w:type="dxa"/>
            <w:tcBorders>
              <w:left w:val="single" w:sz="4" w:space="0" w:color="auto"/>
              <w:right w:val="single" w:sz="4" w:space="0" w:color="auto"/>
            </w:tcBorders>
            <w:vAlign w:val="center"/>
          </w:tcPr>
          <w:p w:rsidR="000927AF" w:rsidRPr="006F2E22" w:rsidRDefault="000927AF" w:rsidP="00DA39C8">
            <w:pPr>
              <w:ind w:firstLine="0"/>
              <w:jc w:val="left"/>
            </w:pPr>
            <w:r w:rsidRPr="006F2E22">
              <w:t>Test de l’annotateur avec des questions cliniques</w:t>
            </w:r>
          </w:p>
        </w:tc>
        <w:tc>
          <w:tcPr>
            <w:tcW w:w="1985" w:type="dxa"/>
            <w:tcBorders>
              <w:left w:val="single" w:sz="4" w:space="0" w:color="auto"/>
              <w:right w:val="single" w:sz="4" w:space="0" w:color="auto"/>
            </w:tcBorders>
            <w:vAlign w:val="center"/>
          </w:tcPr>
          <w:p w:rsidR="000927AF" w:rsidRPr="006F2E22" w:rsidRDefault="005D1147" w:rsidP="00DA39C8">
            <w:pPr>
              <w:ind w:firstLine="0"/>
              <w:jc w:val="center"/>
            </w:pPr>
            <w:r>
              <w:t>28</w:t>
            </w:r>
            <w:r w:rsidR="000927AF">
              <w:t>/07</w:t>
            </w:r>
            <w:r w:rsidR="000927AF" w:rsidRPr="006F2E22">
              <w:t>/14</w:t>
            </w:r>
          </w:p>
        </w:tc>
        <w:tc>
          <w:tcPr>
            <w:tcW w:w="1985" w:type="dxa"/>
            <w:tcBorders>
              <w:left w:val="single" w:sz="4" w:space="0" w:color="auto"/>
              <w:right w:val="single" w:sz="4" w:space="0" w:color="auto"/>
            </w:tcBorders>
            <w:vAlign w:val="center"/>
          </w:tcPr>
          <w:p w:rsidR="000927AF" w:rsidRDefault="000927AF" w:rsidP="000927AF">
            <w:pPr>
              <w:ind w:firstLine="0"/>
              <w:jc w:val="center"/>
            </w:pPr>
            <w:r>
              <w:t>En cours</w:t>
            </w:r>
          </w:p>
        </w:tc>
      </w:tr>
      <w:tr w:rsidR="000927AF" w:rsidRPr="006F2E22" w:rsidTr="000927AF">
        <w:tc>
          <w:tcPr>
            <w:tcW w:w="5382" w:type="dxa"/>
            <w:tcBorders>
              <w:left w:val="single" w:sz="4" w:space="0" w:color="auto"/>
              <w:right w:val="single" w:sz="4" w:space="0" w:color="auto"/>
            </w:tcBorders>
            <w:vAlign w:val="center"/>
          </w:tcPr>
          <w:p w:rsidR="000927AF" w:rsidRPr="006F2E22" w:rsidRDefault="000927AF" w:rsidP="00DA39C8">
            <w:pPr>
              <w:ind w:firstLine="0"/>
              <w:jc w:val="left"/>
            </w:pPr>
            <w:r w:rsidRPr="006F2E22">
              <w:t>Test de l’annotateur avec des articles médicaux</w:t>
            </w:r>
          </w:p>
        </w:tc>
        <w:tc>
          <w:tcPr>
            <w:tcW w:w="1985" w:type="dxa"/>
            <w:tcBorders>
              <w:left w:val="single" w:sz="4" w:space="0" w:color="auto"/>
              <w:right w:val="single" w:sz="4" w:space="0" w:color="auto"/>
            </w:tcBorders>
            <w:vAlign w:val="center"/>
          </w:tcPr>
          <w:p w:rsidR="000927AF" w:rsidRPr="006F2E22" w:rsidRDefault="005D1147" w:rsidP="00DA39C8">
            <w:pPr>
              <w:ind w:firstLine="0"/>
              <w:jc w:val="center"/>
            </w:pPr>
            <w:r>
              <w:t>28</w:t>
            </w:r>
            <w:r w:rsidR="000927AF">
              <w:t>/07</w:t>
            </w:r>
            <w:r w:rsidR="000927AF" w:rsidRPr="006F2E22">
              <w:t>/14</w:t>
            </w:r>
          </w:p>
        </w:tc>
        <w:tc>
          <w:tcPr>
            <w:tcW w:w="1985" w:type="dxa"/>
            <w:tcBorders>
              <w:left w:val="single" w:sz="4" w:space="0" w:color="auto"/>
              <w:right w:val="single" w:sz="4" w:space="0" w:color="auto"/>
            </w:tcBorders>
            <w:vAlign w:val="center"/>
          </w:tcPr>
          <w:p w:rsidR="000927AF" w:rsidRDefault="000927AF" w:rsidP="000927AF">
            <w:pPr>
              <w:ind w:firstLine="0"/>
              <w:jc w:val="center"/>
            </w:pPr>
            <w:r>
              <w:t>En cours</w:t>
            </w:r>
          </w:p>
        </w:tc>
      </w:tr>
      <w:tr w:rsidR="000927AF" w:rsidRPr="006F2E22" w:rsidTr="000927AF">
        <w:trPr>
          <w:cnfStyle w:val="000000100000" w:firstRow="0" w:lastRow="0" w:firstColumn="0" w:lastColumn="0" w:oddVBand="0" w:evenVBand="0" w:oddHBand="1" w:evenHBand="0" w:firstRowFirstColumn="0" w:firstRowLastColumn="0" w:lastRowFirstColumn="0" w:lastRowLastColumn="0"/>
        </w:trPr>
        <w:tc>
          <w:tcPr>
            <w:tcW w:w="5382" w:type="dxa"/>
            <w:tcBorders>
              <w:left w:val="single" w:sz="4" w:space="0" w:color="auto"/>
              <w:right w:val="single" w:sz="4" w:space="0" w:color="auto"/>
            </w:tcBorders>
            <w:vAlign w:val="center"/>
          </w:tcPr>
          <w:p w:rsidR="000927AF" w:rsidRPr="006F2E22" w:rsidRDefault="000927AF" w:rsidP="00DA39C8">
            <w:pPr>
              <w:ind w:firstLine="0"/>
              <w:jc w:val="left"/>
            </w:pPr>
            <w:r w:rsidRPr="006F2E22">
              <w:t>Utilisation de l’outil de recherche sémantique (composante de l’UIMA)</w:t>
            </w:r>
          </w:p>
        </w:tc>
        <w:tc>
          <w:tcPr>
            <w:tcW w:w="1985" w:type="dxa"/>
            <w:tcBorders>
              <w:left w:val="single" w:sz="4" w:space="0" w:color="auto"/>
              <w:right w:val="single" w:sz="4" w:space="0" w:color="auto"/>
            </w:tcBorders>
            <w:vAlign w:val="center"/>
          </w:tcPr>
          <w:p w:rsidR="000927AF" w:rsidRPr="006F2E22" w:rsidRDefault="000927AF" w:rsidP="00DA39C8">
            <w:pPr>
              <w:ind w:firstLine="0"/>
              <w:jc w:val="center"/>
            </w:pPr>
            <w:r>
              <w:t>01/08</w:t>
            </w:r>
            <w:r w:rsidRPr="006F2E22">
              <w:t>/14</w:t>
            </w:r>
          </w:p>
        </w:tc>
        <w:tc>
          <w:tcPr>
            <w:tcW w:w="1985" w:type="dxa"/>
            <w:tcBorders>
              <w:left w:val="single" w:sz="4" w:space="0" w:color="auto"/>
              <w:right w:val="single" w:sz="4" w:space="0" w:color="auto"/>
            </w:tcBorders>
            <w:vAlign w:val="center"/>
          </w:tcPr>
          <w:p w:rsidR="000927AF" w:rsidRDefault="000927AF" w:rsidP="000927AF">
            <w:pPr>
              <w:ind w:firstLine="0"/>
              <w:jc w:val="center"/>
            </w:pPr>
            <w:r>
              <w:t>À faire</w:t>
            </w:r>
          </w:p>
        </w:tc>
      </w:tr>
      <w:tr w:rsidR="000927AF" w:rsidRPr="006F2E22" w:rsidTr="000927AF">
        <w:tc>
          <w:tcPr>
            <w:tcW w:w="5382" w:type="dxa"/>
            <w:tcBorders>
              <w:left w:val="single" w:sz="4" w:space="0" w:color="auto"/>
              <w:right w:val="single" w:sz="4" w:space="0" w:color="auto"/>
            </w:tcBorders>
            <w:vAlign w:val="center"/>
          </w:tcPr>
          <w:p w:rsidR="000927AF" w:rsidRPr="00D26F5B" w:rsidRDefault="000927AF" w:rsidP="00DA39C8">
            <w:pPr>
              <w:ind w:firstLine="0"/>
              <w:jc w:val="left"/>
              <w:rPr>
                <w:i/>
              </w:rPr>
            </w:pPr>
            <w:r w:rsidRPr="00D26F5B">
              <w:rPr>
                <w:i/>
              </w:rPr>
              <w:t>Création de service web SOAP</w:t>
            </w:r>
          </w:p>
        </w:tc>
        <w:tc>
          <w:tcPr>
            <w:tcW w:w="1985" w:type="dxa"/>
            <w:tcBorders>
              <w:left w:val="single" w:sz="4" w:space="0" w:color="auto"/>
              <w:right w:val="single" w:sz="4" w:space="0" w:color="auto"/>
            </w:tcBorders>
            <w:vAlign w:val="center"/>
          </w:tcPr>
          <w:p w:rsidR="000927AF" w:rsidRPr="00D26F5B" w:rsidRDefault="000927AF" w:rsidP="000927AF">
            <w:pPr>
              <w:ind w:firstLine="0"/>
              <w:jc w:val="center"/>
              <w:rPr>
                <w:i/>
              </w:rPr>
            </w:pPr>
            <w:r w:rsidRPr="00D26F5B">
              <w:rPr>
                <w:i/>
              </w:rPr>
              <w:t>05/08/14</w:t>
            </w:r>
          </w:p>
        </w:tc>
        <w:tc>
          <w:tcPr>
            <w:tcW w:w="1985" w:type="dxa"/>
            <w:tcBorders>
              <w:left w:val="single" w:sz="4" w:space="0" w:color="auto"/>
              <w:right w:val="single" w:sz="4" w:space="0" w:color="auto"/>
            </w:tcBorders>
            <w:vAlign w:val="center"/>
          </w:tcPr>
          <w:p w:rsidR="000927AF" w:rsidRPr="00D26F5B" w:rsidRDefault="000927AF" w:rsidP="000927AF">
            <w:pPr>
              <w:ind w:firstLine="0"/>
              <w:jc w:val="center"/>
              <w:rPr>
                <w:i/>
              </w:rPr>
            </w:pPr>
            <w:r w:rsidRPr="00D26F5B">
              <w:rPr>
                <w:i/>
              </w:rPr>
              <w:t>À faire</w:t>
            </w:r>
          </w:p>
        </w:tc>
      </w:tr>
      <w:tr w:rsidR="000927AF" w:rsidRPr="006F2E22" w:rsidTr="000927AF">
        <w:trPr>
          <w:cnfStyle w:val="000000100000" w:firstRow="0" w:lastRow="0" w:firstColumn="0" w:lastColumn="0" w:oddVBand="0" w:evenVBand="0" w:oddHBand="1" w:evenHBand="0" w:firstRowFirstColumn="0" w:firstRowLastColumn="0" w:lastRowFirstColumn="0" w:lastRowLastColumn="0"/>
        </w:trPr>
        <w:tc>
          <w:tcPr>
            <w:tcW w:w="5382" w:type="dxa"/>
            <w:tcBorders>
              <w:left w:val="single" w:sz="4" w:space="0" w:color="auto"/>
              <w:right w:val="single" w:sz="4" w:space="0" w:color="auto"/>
            </w:tcBorders>
            <w:vAlign w:val="center"/>
          </w:tcPr>
          <w:p w:rsidR="000927AF" w:rsidRPr="00483FD2" w:rsidRDefault="000927AF" w:rsidP="00DA39C8">
            <w:pPr>
              <w:ind w:firstLine="0"/>
              <w:jc w:val="left"/>
              <w:rPr>
                <w:i/>
              </w:rPr>
            </w:pPr>
            <w:r w:rsidRPr="00483FD2">
              <w:rPr>
                <w:i/>
              </w:rPr>
              <w:t>Réalisation d’une interface web</w:t>
            </w:r>
          </w:p>
        </w:tc>
        <w:tc>
          <w:tcPr>
            <w:tcW w:w="1985" w:type="dxa"/>
            <w:tcBorders>
              <w:left w:val="single" w:sz="4" w:space="0" w:color="auto"/>
              <w:right w:val="single" w:sz="4" w:space="0" w:color="auto"/>
            </w:tcBorders>
            <w:vAlign w:val="center"/>
          </w:tcPr>
          <w:p w:rsidR="000927AF" w:rsidRPr="00483FD2" w:rsidRDefault="005D1147" w:rsidP="00DA39C8">
            <w:pPr>
              <w:ind w:firstLine="0"/>
              <w:jc w:val="center"/>
              <w:rPr>
                <w:i/>
              </w:rPr>
            </w:pPr>
            <w:r>
              <w:rPr>
                <w:i/>
              </w:rPr>
              <w:t>08</w:t>
            </w:r>
            <w:r w:rsidR="000927AF" w:rsidRPr="00483FD2">
              <w:rPr>
                <w:i/>
              </w:rPr>
              <w:t>/08/14</w:t>
            </w:r>
          </w:p>
        </w:tc>
        <w:tc>
          <w:tcPr>
            <w:tcW w:w="1985" w:type="dxa"/>
            <w:tcBorders>
              <w:left w:val="single" w:sz="4" w:space="0" w:color="auto"/>
              <w:right w:val="single" w:sz="4" w:space="0" w:color="auto"/>
            </w:tcBorders>
            <w:vAlign w:val="center"/>
          </w:tcPr>
          <w:p w:rsidR="000927AF" w:rsidRPr="00483FD2" w:rsidRDefault="000927AF" w:rsidP="000927AF">
            <w:pPr>
              <w:ind w:firstLine="0"/>
              <w:jc w:val="center"/>
              <w:rPr>
                <w:i/>
              </w:rPr>
            </w:pPr>
            <w:r w:rsidRPr="00483FD2">
              <w:rPr>
                <w:i/>
              </w:rPr>
              <w:t>À faire</w:t>
            </w:r>
          </w:p>
        </w:tc>
      </w:tr>
      <w:tr w:rsidR="000927AF" w:rsidRPr="006F2E22" w:rsidTr="000927AF">
        <w:tc>
          <w:tcPr>
            <w:tcW w:w="5382" w:type="dxa"/>
            <w:tcBorders>
              <w:left w:val="single" w:sz="4" w:space="0" w:color="auto"/>
              <w:bottom w:val="single" w:sz="4" w:space="0" w:color="auto"/>
              <w:right w:val="single" w:sz="4" w:space="0" w:color="auto"/>
            </w:tcBorders>
            <w:vAlign w:val="center"/>
          </w:tcPr>
          <w:p w:rsidR="000927AF" w:rsidRPr="00483FD2" w:rsidRDefault="000927AF" w:rsidP="00DA39C8">
            <w:pPr>
              <w:ind w:firstLine="0"/>
              <w:jc w:val="left"/>
              <w:rPr>
                <w:i/>
              </w:rPr>
            </w:pPr>
            <w:r w:rsidRPr="00483FD2">
              <w:rPr>
                <w:i/>
              </w:rPr>
              <w:t>Installation du prototype sur le serveur de l’UQO</w:t>
            </w:r>
          </w:p>
        </w:tc>
        <w:tc>
          <w:tcPr>
            <w:tcW w:w="1985" w:type="dxa"/>
            <w:tcBorders>
              <w:left w:val="single" w:sz="4" w:space="0" w:color="auto"/>
              <w:bottom w:val="single" w:sz="4" w:space="0" w:color="auto"/>
              <w:right w:val="single" w:sz="4" w:space="0" w:color="auto"/>
            </w:tcBorders>
            <w:vAlign w:val="center"/>
          </w:tcPr>
          <w:p w:rsidR="000927AF" w:rsidRPr="00483FD2" w:rsidRDefault="005D1147" w:rsidP="00DA39C8">
            <w:pPr>
              <w:ind w:firstLine="0"/>
              <w:jc w:val="center"/>
              <w:rPr>
                <w:i/>
              </w:rPr>
            </w:pPr>
            <w:r>
              <w:rPr>
                <w:i/>
              </w:rPr>
              <w:t>08</w:t>
            </w:r>
            <w:r w:rsidR="000927AF" w:rsidRPr="00483FD2">
              <w:rPr>
                <w:i/>
              </w:rPr>
              <w:t>/08/14</w:t>
            </w:r>
          </w:p>
        </w:tc>
        <w:tc>
          <w:tcPr>
            <w:tcW w:w="1985" w:type="dxa"/>
            <w:tcBorders>
              <w:left w:val="single" w:sz="4" w:space="0" w:color="auto"/>
              <w:bottom w:val="single" w:sz="4" w:space="0" w:color="auto"/>
              <w:right w:val="single" w:sz="4" w:space="0" w:color="auto"/>
            </w:tcBorders>
            <w:vAlign w:val="center"/>
          </w:tcPr>
          <w:p w:rsidR="000927AF" w:rsidRPr="00483FD2" w:rsidRDefault="000927AF" w:rsidP="000927AF">
            <w:pPr>
              <w:ind w:firstLine="0"/>
              <w:jc w:val="center"/>
              <w:rPr>
                <w:i/>
              </w:rPr>
            </w:pPr>
            <w:r w:rsidRPr="00483FD2">
              <w:rPr>
                <w:i/>
              </w:rPr>
              <w:t>À faire</w:t>
            </w:r>
          </w:p>
        </w:tc>
      </w:tr>
    </w:tbl>
    <w:p w:rsidR="00735794" w:rsidRDefault="00735794" w:rsidP="00735794">
      <w:pPr>
        <w:pStyle w:val="Titre1"/>
        <w:tabs>
          <w:tab w:val="left" w:pos="3300"/>
        </w:tabs>
      </w:pPr>
    </w:p>
    <w:p w:rsidR="00B936FB" w:rsidRDefault="00B936FB">
      <w:pPr>
        <w:spacing w:line="259" w:lineRule="auto"/>
        <w:ind w:firstLine="0"/>
        <w:jc w:val="left"/>
        <w:rPr>
          <w:rFonts w:asciiTheme="majorHAnsi" w:eastAsiaTheme="majorEastAsia" w:hAnsiTheme="majorHAnsi" w:cstheme="majorBidi"/>
          <w:color w:val="276E8B" w:themeColor="accent1" w:themeShade="BF"/>
          <w:sz w:val="28"/>
          <w:szCs w:val="32"/>
          <w:lang w:val="en-CA"/>
        </w:rPr>
      </w:pPr>
      <w:r>
        <w:rPr>
          <w:lang w:val="en-CA"/>
        </w:rPr>
        <w:br w:type="page"/>
      </w:r>
    </w:p>
    <w:p w:rsidR="0043597B" w:rsidRPr="007F204E" w:rsidRDefault="0043597B" w:rsidP="0043597B">
      <w:pPr>
        <w:pStyle w:val="Titre1"/>
        <w:jc w:val="center"/>
        <w:rPr>
          <w:lang w:val="en-CA"/>
        </w:rPr>
      </w:pPr>
      <w:bookmarkStart w:id="18" w:name="_Toc391934567"/>
      <w:r w:rsidRPr="002123BA">
        <w:lastRenderedPageBreak/>
        <w:t>Bibliographie</w:t>
      </w:r>
      <w:bookmarkEnd w:id="18"/>
    </w:p>
    <w:p w:rsidR="008B2E18" w:rsidRPr="008B2E18" w:rsidRDefault="00183DD1" w:rsidP="008B2E18">
      <w:pPr>
        <w:pStyle w:val="EndNoteBibliography"/>
        <w:spacing w:after="0"/>
        <w:ind w:left="720" w:hanging="720"/>
      </w:pPr>
      <w:r>
        <w:rPr>
          <w:color w:val="000000" w:themeColor="text1"/>
        </w:rPr>
        <w:fldChar w:fldCharType="begin"/>
      </w:r>
      <w:r w:rsidRPr="00735794">
        <w:rPr>
          <w:color w:val="000000" w:themeColor="text1"/>
        </w:rPr>
        <w:instrText xml:space="preserve"> ADDIN EN.REFLIST </w:instrText>
      </w:r>
      <w:r>
        <w:rPr>
          <w:color w:val="000000" w:themeColor="text1"/>
        </w:rPr>
        <w:fldChar w:fldCharType="separate"/>
      </w:r>
      <w:r w:rsidR="008B2E18" w:rsidRPr="008B2E18">
        <w:t>[1]</w:t>
      </w:r>
      <w:r w:rsidR="008B2E18" w:rsidRPr="008B2E18">
        <w:tab/>
        <w:t xml:space="preserve">The Apache Software Foundation. (2014, 15 mai 2014). </w:t>
      </w:r>
      <w:r w:rsidR="008B2E18" w:rsidRPr="008B2E18">
        <w:rPr>
          <w:i/>
        </w:rPr>
        <w:t>Apache UIMA</w:t>
      </w:r>
      <w:r w:rsidR="008B2E18" w:rsidRPr="008B2E18">
        <w:t>. Disponible: https://uima.apache.org/index.html</w:t>
      </w:r>
    </w:p>
    <w:p w:rsidR="008B2E18" w:rsidRPr="008B2E18" w:rsidRDefault="008B2E18" w:rsidP="008B2E18">
      <w:pPr>
        <w:pStyle w:val="EndNoteBibliography"/>
        <w:spacing w:after="0"/>
        <w:ind w:left="720" w:hanging="720"/>
      </w:pPr>
      <w:r w:rsidRPr="008B2E18">
        <w:t>[2]</w:t>
      </w:r>
      <w:r w:rsidRPr="008B2E18">
        <w:tab/>
        <w:t xml:space="preserve">Apache OpenNLP Development Community. (2010, 15 mai 2014). </w:t>
      </w:r>
      <w:r w:rsidRPr="008B2E18">
        <w:rPr>
          <w:i/>
        </w:rPr>
        <w:t>Apache OpenNLP Developer Documentation</w:t>
      </w:r>
      <w:r w:rsidRPr="008B2E18">
        <w:t>. Disponible: https://opennlp.apache.org/documentation/1.5.3/manual/opennlp.html</w:t>
      </w:r>
    </w:p>
    <w:p w:rsidR="008B2E18" w:rsidRPr="008B2E18" w:rsidRDefault="008B2E18" w:rsidP="008B2E18">
      <w:pPr>
        <w:pStyle w:val="EndNoteBibliography"/>
        <w:spacing w:after="0"/>
        <w:ind w:left="720" w:hanging="720"/>
      </w:pPr>
      <w:r w:rsidRPr="008B2E18">
        <w:t>[3]</w:t>
      </w:r>
      <w:r w:rsidRPr="008B2E18">
        <w:tab/>
        <w:t xml:space="preserve">U.S. National Library of Medicine. (2013, 16 mai 2014). </w:t>
      </w:r>
      <w:r w:rsidRPr="008B2E18">
        <w:rPr>
          <w:i/>
        </w:rPr>
        <w:t>Unified Medical Language System® (UMLS®) - Source Vocabularies</w:t>
      </w:r>
      <w:r w:rsidRPr="008B2E18">
        <w:t xml:space="preserve">. Disponible: </w:t>
      </w:r>
      <w:hyperlink r:id="rId19" w:history="1">
        <w:r w:rsidRPr="008B2E18">
          <w:rPr>
            <w:rStyle w:val="Lienhypertexte"/>
          </w:rPr>
          <w:t>http://www.nlm.nih.gov/research/umls/new_users/online_learning/Meta_002.html</w:t>
        </w:r>
      </w:hyperlink>
    </w:p>
    <w:p w:rsidR="008B2E18" w:rsidRPr="008B2E18" w:rsidRDefault="008B2E18" w:rsidP="008B2E18">
      <w:pPr>
        <w:pStyle w:val="EndNoteBibliography"/>
        <w:spacing w:after="0"/>
        <w:ind w:left="720" w:hanging="720"/>
      </w:pPr>
      <w:r w:rsidRPr="008B2E18">
        <w:t>[4]</w:t>
      </w:r>
      <w:r w:rsidRPr="008B2E18">
        <w:tab/>
        <w:t xml:space="preserve">U.S. National Library of Medicine. (2013, 16 mai 2014). </w:t>
      </w:r>
      <w:r w:rsidRPr="008B2E18">
        <w:rPr>
          <w:i/>
        </w:rPr>
        <w:t>Unified Medical Language System® (UMLS®) - The Semantic Network</w:t>
      </w:r>
      <w:r w:rsidRPr="008B2E18">
        <w:t xml:space="preserve">. Disponible: </w:t>
      </w:r>
      <w:hyperlink r:id="rId20" w:history="1">
        <w:r w:rsidRPr="008B2E18">
          <w:rPr>
            <w:rStyle w:val="Lienhypertexte"/>
          </w:rPr>
          <w:t>http://www.nlm.nih.gov/research/umls/new_users/online_learning/SEM_001.html</w:t>
        </w:r>
      </w:hyperlink>
    </w:p>
    <w:p w:rsidR="008B2E18" w:rsidRPr="008B2E18" w:rsidRDefault="008B2E18" w:rsidP="008B2E18">
      <w:pPr>
        <w:pStyle w:val="EndNoteBibliography"/>
        <w:spacing w:after="0"/>
        <w:ind w:left="720" w:hanging="720"/>
      </w:pPr>
      <w:r w:rsidRPr="008B2E18">
        <w:t>[5]</w:t>
      </w:r>
      <w:r w:rsidRPr="008B2E18">
        <w:tab/>
        <w:t xml:space="preserve">The Apache UIMA Development Community. (2007, 14 mai 2014). </w:t>
      </w:r>
      <w:r w:rsidRPr="008B2E18">
        <w:rPr>
          <w:i/>
        </w:rPr>
        <w:t>UIMA Tutorial and Developers' Guides</w:t>
      </w:r>
      <w:r w:rsidRPr="008B2E18">
        <w:t>. Disponible: https://uima.apache.org/downloads/releaseDocs/2.1.0-incubating/docs/html/tutorials_and_users_guides/tutorials_and_users_guides.html</w:t>
      </w:r>
    </w:p>
    <w:p w:rsidR="008B2E18" w:rsidRPr="008B2E18" w:rsidRDefault="008B2E18" w:rsidP="008B2E18">
      <w:pPr>
        <w:pStyle w:val="EndNoteBibliography"/>
        <w:spacing w:after="0"/>
        <w:ind w:left="720" w:hanging="720"/>
      </w:pPr>
      <w:r w:rsidRPr="008B2E18">
        <w:t>[6]</w:t>
      </w:r>
      <w:r w:rsidRPr="008B2E18">
        <w:tab/>
        <w:t xml:space="preserve">The Apache Software Foundation. (2013, 9 mai 2014). </w:t>
      </w:r>
      <w:r w:rsidRPr="008B2E18">
        <w:rPr>
          <w:i/>
        </w:rPr>
        <w:t>cTAKES</w:t>
      </w:r>
      <w:r w:rsidRPr="008B2E18">
        <w:t>. Disponible: https://ctakes.apache.org/index.html</w:t>
      </w:r>
    </w:p>
    <w:p w:rsidR="008B2E18" w:rsidRPr="008B2E18" w:rsidRDefault="008B2E18" w:rsidP="008B2E18">
      <w:pPr>
        <w:pStyle w:val="EndNoteBibliography"/>
        <w:spacing w:after="0"/>
        <w:ind w:left="720" w:hanging="720"/>
      </w:pPr>
      <w:r w:rsidRPr="008B2E18">
        <w:t>[7]</w:t>
      </w:r>
      <w:r w:rsidRPr="008B2E18">
        <w:tab/>
        <w:t xml:space="preserve">J. Masanz. (2013, 22 mai 2014). </w:t>
      </w:r>
      <w:r w:rsidRPr="008B2E18">
        <w:rPr>
          <w:i/>
        </w:rPr>
        <w:t>cTAKES 3.1 Component Use Guide</w:t>
      </w:r>
      <w:r w:rsidRPr="008B2E18">
        <w:t>. Disponible: https://cwiki.apache.org/confluence/display/CTAKES/cTAKES+3.1+Component+Use+Guide</w:t>
      </w:r>
    </w:p>
    <w:p w:rsidR="008B2E18" w:rsidRPr="008B2E18" w:rsidRDefault="008B2E18" w:rsidP="008B2E18">
      <w:pPr>
        <w:pStyle w:val="EndNoteBibliography"/>
        <w:spacing w:after="0"/>
        <w:ind w:left="720" w:hanging="720"/>
      </w:pPr>
      <w:r w:rsidRPr="008B2E18">
        <w:t>[8]</w:t>
      </w:r>
      <w:r w:rsidRPr="008B2E18">
        <w:tab/>
        <w:t xml:space="preserve">D. Demner-Fushman and J. Lin, "Answering Clinical Questions with Knowledge-Based and Statistical Techniques," </w:t>
      </w:r>
      <w:r w:rsidRPr="008B2E18">
        <w:rPr>
          <w:i/>
        </w:rPr>
        <w:t xml:space="preserve">Computational Linguistics, </w:t>
      </w:r>
      <w:r w:rsidRPr="008B2E18">
        <w:t>vol. 33, pp. 63-103, 2007/03/01 2007.</w:t>
      </w:r>
    </w:p>
    <w:p w:rsidR="008B2E18" w:rsidRPr="008B2E18" w:rsidRDefault="008B2E18" w:rsidP="008B2E18">
      <w:pPr>
        <w:pStyle w:val="EndNoteBibliography"/>
        <w:spacing w:after="0"/>
        <w:ind w:left="720" w:hanging="720"/>
      </w:pPr>
      <w:r w:rsidRPr="008B2E18">
        <w:t>[9]</w:t>
      </w:r>
      <w:r w:rsidRPr="008B2E18">
        <w:tab/>
        <w:t xml:space="preserve">M. Xiaoli Huang, Jimmy Lin, Ph.D., and Dina Demner-Fushman, M.D., Ph.D., "Evaluation of PICO as a Knowledge Representation for Clinical Questions," in </w:t>
      </w:r>
      <w:r w:rsidRPr="008B2E18">
        <w:rPr>
          <w:i/>
        </w:rPr>
        <w:t>AMIA 2006 Symposium Proceedings</w:t>
      </w:r>
      <w:r w:rsidRPr="008B2E18">
        <w:t>, 2006, p. 359.</w:t>
      </w:r>
    </w:p>
    <w:p w:rsidR="008B2E18" w:rsidRPr="008B2E18" w:rsidRDefault="008B2E18" w:rsidP="008B2E18">
      <w:pPr>
        <w:pStyle w:val="EndNoteBibliography"/>
        <w:spacing w:after="0"/>
        <w:ind w:left="720" w:hanging="720"/>
      </w:pPr>
      <w:r w:rsidRPr="008B2E18">
        <w:t>[10]</w:t>
      </w:r>
      <w:r w:rsidRPr="008B2E18">
        <w:tab/>
        <w:t xml:space="preserve">The Journal of Family Practice. (2014, 25 juin 2014). </w:t>
      </w:r>
      <w:r w:rsidRPr="008B2E18">
        <w:rPr>
          <w:i/>
        </w:rPr>
        <w:t>Clinical Inquiries</w:t>
      </w:r>
      <w:r w:rsidRPr="008B2E18">
        <w:t xml:space="preserve">. Disponible: </w:t>
      </w:r>
      <w:hyperlink r:id="rId21" w:history="1">
        <w:r w:rsidRPr="008B2E18">
          <w:rPr>
            <w:rStyle w:val="Lienhypertexte"/>
          </w:rPr>
          <w:t>http://www.jfponline.com/articles/clinical-inquiries.html</w:t>
        </w:r>
      </w:hyperlink>
    </w:p>
    <w:p w:rsidR="008B2E18" w:rsidRPr="008B2E18" w:rsidRDefault="008B2E18" w:rsidP="008B2E18">
      <w:pPr>
        <w:pStyle w:val="EndNoteBibliography"/>
        <w:spacing w:after="0"/>
        <w:ind w:left="720" w:hanging="720"/>
      </w:pPr>
      <w:r w:rsidRPr="008B2E18">
        <w:t>[11]</w:t>
      </w:r>
      <w:r w:rsidRPr="008B2E18">
        <w:tab/>
        <w:t xml:space="preserve">Parkhurst Publishing. (2014, 25 juin 2014). </w:t>
      </w:r>
      <w:r w:rsidRPr="008B2E18">
        <w:rPr>
          <w:i/>
        </w:rPr>
        <w:t>Parkhurst Exchange</w:t>
      </w:r>
      <w:r w:rsidRPr="008B2E18">
        <w:t xml:space="preserve">. Disponible: </w:t>
      </w:r>
      <w:hyperlink r:id="rId22" w:history="1">
        <w:r w:rsidRPr="008B2E18">
          <w:rPr>
            <w:rStyle w:val="Lienhypertexte"/>
          </w:rPr>
          <w:t>http://www.parkhurstexchange.com/searchQA</w:t>
        </w:r>
      </w:hyperlink>
    </w:p>
    <w:p w:rsidR="008B2E18" w:rsidRPr="008B2E18" w:rsidRDefault="008B2E18" w:rsidP="008B2E18">
      <w:pPr>
        <w:pStyle w:val="EndNoteBibliography"/>
        <w:spacing w:after="0"/>
        <w:ind w:left="720" w:hanging="720"/>
      </w:pPr>
      <w:r w:rsidRPr="008B2E18">
        <w:t>[12]</w:t>
      </w:r>
      <w:r w:rsidRPr="008B2E18">
        <w:tab/>
        <w:t xml:space="preserve">The Cochrane Library. (2014, 25 juin 2014). </w:t>
      </w:r>
      <w:r w:rsidRPr="008B2E18">
        <w:rPr>
          <w:i/>
        </w:rPr>
        <w:t>Cochrane Clinical Answers</w:t>
      </w:r>
      <w:r w:rsidRPr="008B2E18">
        <w:t xml:space="preserve">. Disponible: </w:t>
      </w:r>
      <w:hyperlink r:id="rId23" w:history="1">
        <w:r w:rsidRPr="008B2E18">
          <w:rPr>
            <w:rStyle w:val="Lienhypertexte"/>
          </w:rPr>
          <w:t>http://cochraneclinicalanswers.com/</w:t>
        </w:r>
      </w:hyperlink>
    </w:p>
    <w:p w:rsidR="008B2E18" w:rsidRPr="008B2E18" w:rsidRDefault="008B2E18" w:rsidP="008B2E18">
      <w:pPr>
        <w:pStyle w:val="EndNoteBibliography"/>
        <w:spacing w:after="0"/>
        <w:ind w:left="720" w:hanging="720"/>
      </w:pPr>
      <w:r w:rsidRPr="008B2E18">
        <w:t>[13]</w:t>
      </w:r>
      <w:r w:rsidRPr="008B2E18">
        <w:tab/>
        <w:t xml:space="preserve">K. B. Cohen and D. Demner-Fushman, </w:t>
      </w:r>
      <w:r w:rsidRPr="008B2E18">
        <w:rPr>
          <w:i/>
        </w:rPr>
        <w:t>Biomedical natural language processing</w:t>
      </w:r>
      <w:r w:rsidRPr="008B2E18">
        <w:t>. Amsterdam: John Benjamins Publishing Company, 2014.</w:t>
      </w:r>
    </w:p>
    <w:p w:rsidR="008B2E18" w:rsidRPr="008B2E18" w:rsidRDefault="008B2E18" w:rsidP="008B2E18">
      <w:pPr>
        <w:pStyle w:val="EndNoteBibliography"/>
        <w:spacing w:after="0"/>
        <w:ind w:left="720" w:hanging="720"/>
      </w:pPr>
      <w:r w:rsidRPr="008B2E18">
        <w:lastRenderedPageBreak/>
        <w:t>[14]</w:t>
      </w:r>
      <w:r w:rsidRPr="008B2E18">
        <w:tab/>
        <w:t xml:space="preserve">K. B. Cohen, H. Johnson, K. Verspoor, C. Roeder, and L. Hunter, "The structural and content aspects of abstracts versus bodies of full text journal articles are different," </w:t>
      </w:r>
      <w:r w:rsidRPr="008B2E18">
        <w:rPr>
          <w:i/>
        </w:rPr>
        <w:t xml:space="preserve">BMC Bioinformatics, </w:t>
      </w:r>
      <w:r w:rsidRPr="008B2E18">
        <w:t>vol. 11, p. 492, 2010.</w:t>
      </w:r>
    </w:p>
    <w:p w:rsidR="008B2E18" w:rsidRPr="008B2E18" w:rsidRDefault="008B2E18" w:rsidP="008B2E18">
      <w:pPr>
        <w:pStyle w:val="EndNoteBibliography"/>
        <w:spacing w:after="0"/>
        <w:ind w:left="720" w:hanging="720"/>
      </w:pPr>
      <w:r w:rsidRPr="008B2E18">
        <w:t>[15]</w:t>
      </w:r>
      <w:r w:rsidRPr="008B2E18">
        <w:tab/>
        <w:t xml:space="preserve">D. L. Sackett, W. M. Rosenberg, J. A. Gray, R. B. Haynes, and W. S. Richardson, "Evidence based medicine: what it is and what it isn't," </w:t>
      </w:r>
      <w:r w:rsidRPr="008B2E18">
        <w:rPr>
          <w:i/>
        </w:rPr>
        <w:t xml:space="preserve">BMJ, </w:t>
      </w:r>
      <w:r w:rsidRPr="008B2E18">
        <w:t>vol. 312, pp. 71-2, Jan 13 1996.</w:t>
      </w:r>
    </w:p>
    <w:p w:rsidR="008B2E18" w:rsidRPr="008B2E18" w:rsidRDefault="008B2E18" w:rsidP="008B2E18">
      <w:pPr>
        <w:pStyle w:val="EndNoteBibliography"/>
        <w:ind w:left="720" w:hanging="720"/>
      </w:pPr>
      <w:r w:rsidRPr="008B2E18">
        <w:t>[16]</w:t>
      </w:r>
      <w:r w:rsidRPr="008B2E18">
        <w:tab/>
        <w:t xml:space="preserve">D. Demner-Fushman, W. W. Chapman, and C. J. McDonald, "What can natural language processing do for clinical decision support?," </w:t>
      </w:r>
      <w:r w:rsidRPr="008B2E18">
        <w:rPr>
          <w:i/>
        </w:rPr>
        <w:t xml:space="preserve">J Biomed Inform, </w:t>
      </w:r>
      <w:r w:rsidRPr="008B2E18">
        <w:t>vol. 42, pp. 760-72, Oct 2009.</w:t>
      </w:r>
    </w:p>
    <w:p w:rsidR="00671133" w:rsidRPr="007F204E" w:rsidRDefault="00183DD1" w:rsidP="005869E0">
      <w:pPr>
        <w:pStyle w:val="StyleEndNoteBibliographyLeft0cmHanging127cmAfter"/>
        <w:tabs>
          <w:tab w:val="left" w:pos="6465"/>
        </w:tabs>
        <w:ind w:left="0" w:firstLine="0"/>
        <w:rPr>
          <w:lang w:val="fr-CA"/>
        </w:rPr>
      </w:pPr>
      <w:r>
        <w:fldChar w:fldCharType="end"/>
      </w:r>
      <w:r w:rsidR="005869E0">
        <w:fldChar w:fldCharType="begin">
          <w:fldData xml:space="preserve">PEVuZE5vdGU+PENpdGUgRXhjbHVkZUF1dGg9IjEiIEV4Y2x1ZGVZZWFyPSIxIiBIaWRkZW49IjEi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</w:fldData>
        </w:fldChar>
      </w:r>
      <w:r w:rsidR="008B2E18">
        <w:instrText xml:space="preserve"> ADDIN EN.CITE </w:instrText>
      </w:r>
      <w:r w:rsidR="008B2E18">
        <w:fldChar w:fldCharType="begin">
          <w:fldData xml:space="preserve">PEVuZE5vdGU+PENpdGUgRXhjbHVkZUF1dGg9IjEiIEV4Y2x1ZGVZZWFyPSIxIiBIaWRkZW49IjEi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</w:fldData>
        </w:fldChar>
      </w:r>
      <w:r w:rsidR="008B2E18">
        <w:instrText xml:space="preserve"> ADDIN EN.CITE.DATA </w:instrText>
      </w:r>
      <w:r w:rsidR="008B2E18">
        <w:fldChar w:fldCharType="end"/>
      </w:r>
      <w:r w:rsidR="005869E0">
        <w:fldChar w:fldCharType="end"/>
      </w:r>
      <w:r w:rsidR="00965811" w:rsidRPr="008B2E18">
        <w:rPr>
          <w:lang w:val="en-CA"/>
        </w:rPr>
        <w:tab/>
      </w:r>
    </w:p>
    <w:sectPr w:rsidR="00671133" w:rsidRPr="007F204E" w:rsidSect="00541DC5">
      <w:footerReference w:type="default" r:id="rId24"/>
      <w:footerReference w:type="first" r:id="rId25"/>
      <w:pgSz w:w="12240" w:h="15840"/>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D74" w:rsidRDefault="00BB2D74" w:rsidP="00183B67">
      <w:pPr>
        <w:spacing w:after="0" w:line="240" w:lineRule="auto"/>
      </w:pPr>
      <w:r>
        <w:separator/>
      </w:r>
    </w:p>
  </w:endnote>
  <w:endnote w:type="continuationSeparator" w:id="0">
    <w:p w:rsidR="00BB2D74" w:rsidRDefault="00BB2D74" w:rsidP="00183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AE" w:rsidRDefault="00ED47A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228095"/>
      <w:docPartObj>
        <w:docPartGallery w:val="Page Numbers (Bottom of Page)"/>
        <w:docPartUnique/>
      </w:docPartObj>
    </w:sdtPr>
    <w:sdtEndPr>
      <w:rPr>
        <w:noProof/>
      </w:rPr>
    </w:sdtEndPr>
    <w:sdtContent>
      <w:p w:rsidR="00127ABD" w:rsidRDefault="00127ABD" w:rsidP="00E10876">
        <w:pPr>
          <w:pStyle w:val="Pieddepage"/>
          <w:ind w:firstLine="0"/>
          <w:jc w:val="center"/>
        </w:pPr>
        <w:r>
          <w:fldChar w:fldCharType="begin"/>
        </w:r>
        <w:r>
          <w:instrText xml:space="preserve"> PAGE   \* MERGEFORMAT </w:instrText>
        </w:r>
        <w:r>
          <w:fldChar w:fldCharType="separate"/>
        </w:r>
        <w:r w:rsidR="00C20CA2">
          <w:rPr>
            <w:noProof/>
          </w:rPr>
          <w:t>i</w:t>
        </w:r>
        <w:r>
          <w:rPr>
            <w:noProof/>
          </w:rPr>
          <w:fldChar w:fldCharType="end"/>
        </w:r>
      </w:p>
    </w:sdtContent>
  </w:sdt>
  <w:p w:rsidR="00127ABD" w:rsidRDefault="00127ABD" w:rsidP="00541DC5">
    <w:pPr>
      <w:pStyle w:val="Pieddepag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AE" w:rsidRDefault="00ED47AE">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945525"/>
      <w:docPartObj>
        <w:docPartGallery w:val="Page Numbers (Bottom of Page)"/>
        <w:docPartUnique/>
      </w:docPartObj>
    </w:sdtPr>
    <w:sdtEndPr/>
    <w:sdtContent>
      <w:p w:rsidR="00127ABD" w:rsidRDefault="00127ABD">
        <w:pPr>
          <w:pStyle w:val="Pieddepage"/>
        </w:pPr>
        <w:r>
          <w:rPr>
            <w:noProof/>
            <w:lang w:val="fr-FR" w:eastAsia="fr-FR"/>
          </w:rPr>
          <mc:AlternateContent>
            <mc:Choice Requires="wps">
              <w:drawing>
                <wp:anchor distT="0" distB="0" distL="114300" distR="114300" simplePos="0" relativeHeight="251661312" behindDoc="0" locked="0" layoutInCell="1" allowOverlap="1" wp14:anchorId="2AF7C583" wp14:editId="7E610C0D">
                  <wp:simplePos x="0" y="0"/>
                  <wp:positionH relativeFrom="rightMargin">
                    <wp:align>center</wp:align>
                  </wp:positionH>
                  <wp:positionV relativeFrom="bottomMargin">
                    <wp:align>center</wp:align>
                  </wp:positionV>
                  <wp:extent cx="565785" cy="19177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127ABD" w:rsidRDefault="00127ABD" w:rsidP="00E10876">
                              <w:pPr>
                                <w:pBdr>
                                  <w:top w:val="single" w:sz="4" w:space="1" w:color="7F7F7F" w:themeColor="background1" w:themeShade="7F"/>
                                </w:pBdr>
                                <w:ind w:firstLine="0"/>
                                <w:jc w:val="center"/>
                                <w:rPr>
                                  <w:color w:val="58B6C0" w:themeColor="accent2"/>
                                </w:rPr>
                              </w:pPr>
                              <w:r>
                                <w:fldChar w:fldCharType="begin"/>
                              </w:r>
                              <w:r>
                                <w:instrText xml:space="preserve"> PAGE   \* MERGEFORMAT </w:instrText>
                              </w:r>
                              <w:r>
                                <w:fldChar w:fldCharType="separate"/>
                              </w:r>
                              <w:r w:rsidR="00C20CA2" w:rsidRPr="00C20CA2">
                                <w:rPr>
                                  <w:noProof/>
                                  <w:color w:val="58B6C0" w:themeColor="accent2"/>
                                </w:rPr>
                                <w:t>3</w:t>
                              </w:r>
                              <w:r>
                                <w:rPr>
                                  <w:noProof/>
                                  <w:color w:val="58B6C0"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5" o:spid="_x0000_s1026" style="position:absolute;left:0;text-align:left;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AQDZup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127ABD" w:rsidRDefault="00127ABD" w:rsidP="00E10876">
                        <w:pPr>
                          <w:pBdr>
                            <w:top w:val="single" w:sz="4" w:space="1" w:color="7F7F7F" w:themeColor="background1" w:themeShade="7F"/>
                          </w:pBdr>
                          <w:ind w:firstLine="0"/>
                          <w:jc w:val="center"/>
                          <w:rPr>
                            <w:color w:val="58B6C0" w:themeColor="accent2"/>
                          </w:rPr>
                        </w:pPr>
                        <w:r>
                          <w:fldChar w:fldCharType="begin"/>
                        </w:r>
                        <w:r>
                          <w:instrText xml:space="preserve"> PAGE   \* MERGEFORMAT </w:instrText>
                        </w:r>
                        <w:r>
                          <w:fldChar w:fldCharType="separate"/>
                        </w:r>
                        <w:r w:rsidR="00C20CA2" w:rsidRPr="00C20CA2">
                          <w:rPr>
                            <w:noProof/>
                            <w:color w:val="58B6C0" w:themeColor="accent2"/>
                          </w:rPr>
                          <w:t>3</w:t>
                        </w:r>
                        <w:r>
                          <w:rPr>
                            <w:noProof/>
                            <w:color w:val="58B6C0" w:themeColor="accent2"/>
                          </w:rPr>
                          <w:fldChar w:fldCharType="end"/>
                        </w:r>
                      </w:p>
                    </w:txbxContent>
                  </v:textbox>
                  <w10:wrap anchorx="margin" anchory="margin"/>
                </v:rect>
              </w:pict>
            </mc:Fallback>
          </mc:AlternateConten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ABD" w:rsidRDefault="00127AB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D74" w:rsidRDefault="00BB2D74" w:rsidP="00183B67">
      <w:pPr>
        <w:spacing w:after="0" w:line="240" w:lineRule="auto"/>
      </w:pPr>
      <w:r>
        <w:separator/>
      </w:r>
    </w:p>
  </w:footnote>
  <w:footnote w:type="continuationSeparator" w:id="0">
    <w:p w:rsidR="00BB2D74" w:rsidRDefault="00BB2D74" w:rsidP="00183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AE" w:rsidRDefault="00ED47A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AE" w:rsidRDefault="00ED47A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7AE" w:rsidRDefault="00ED47A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F02D5"/>
    <w:multiLevelType w:val="hybridMultilevel"/>
    <w:tmpl w:val="8B4448EC"/>
    <w:lvl w:ilvl="0" w:tplc="F4EA4182">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42197DEF"/>
    <w:multiLevelType w:val="hybridMultilevel"/>
    <w:tmpl w:val="EC589F62"/>
    <w:lvl w:ilvl="0" w:tplc="EE84C6BA">
      <w:start w:val="1"/>
      <w:numFmt w:val="decimal"/>
      <w:pStyle w:val="Titre3"/>
      <w:lvlText w:val="%1."/>
      <w:lvlJc w:val="left"/>
      <w:pPr>
        <w:ind w:left="1068" w:hanging="360"/>
      </w:pPr>
    </w:lvl>
    <w:lvl w:ilvl="1" w:tplc="0C0C0019">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
    <w:nsid w:val="6009764B"/>
    <w:multiLevelType w:val="hybridMultilevel"/>
    <w:tmpl w:val="C6A07318"/>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IEEE_f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9se0sd5ef5wwyepas0ppsd0xrpzfvsrxfzs&quot;&gt;EndNote&lt;record-ids&gt;&lt;item&gt;54&lt;/item&gt;&lt;item&gt;158&lt;/item&gt;&lt;item&gt;160&lt;/item&gt;&lt;item&gt;161&lt;/item&gt;&lt;item&gt;162&lt;/item&gt;&lt;item&gt;166&lt;/item&gt;&lt;item&gt;167&lt;/item&gt;&lt;item&gt;168&lt;/item&gt;&lt;item&gt;169&lt;/item&gt;&lt;item&gt;170&lt;/item&gt;&lt;item&gt;171&lt;/item&gt;&lt;item&gt;172&lt;/item&gt;&lt;item&gt;173&lt;/item&gt;&lt;item&gt;174&lt;/item&gt;&lt;item&gt;176&lt;/item&gt;&lt;item&gt;177&lt;/item&gt;&lt;/record-ids&gt;&lt;/item&gt;&lt;/Libraries&gt;"/>
  </w:docVars>
  <w:rsids>
    <w:rsidRoot w:val="00097AE9"/>
    <w:rsid w:val="000063D8"/>
    <w:rsid w:val="000371D2"/>
    <w:rsid w:val="00045041"/>
    <w:rsid w:val="000906A2"/>
    <w:rsid w:val="000927AF"/>
    <w:rsid w:val="00097AE9"/>
    <w:rsid w:val="000B2EAA"/>
    <w:rsid w:val="000C7A09"/>
    <w:rsid w:val="000D4710"/>
    <w:rsid w:val="0010137B"/>
    <w:rsid w:val="0010392C"/>
    <w:rsid w:val="00111B07"/>
    <w:rsid w:val="001256B3"/>
    <w:rsid w:val="00127ABD"/>
    <w:rsid w:val="0013124D"/>
    <w:rsid w:val="00141FF1"/>
    <w:rsid w:val="001675BD"/>
    <w:rsid w:val="001677B6"/>
    <w:rsid w:val="001721FF"/>
    <w:rsid w:val="00183B67"/>
    <w:rsid w:val="00183DD1"/>
    <w:rsid w:val="001A4F77"/>
    <w:rsid w:val="001B0353"/>
    <w:rsid w:val="001C173D"/>
    <w:rsid w:val="001D379A"/>
    <w:rsid w:val="002123BA"/>
    <w:rsid w:val="00224521"/>
    <w:rsid w:val="00225855"/>
    <w:rsid w:val="00235766"/>
    <w:rsid w:val="002363A2"/>
    <w:rsid w:val="00247321"/>
    <w:rsid w:val="00273ABB"/>
    <w:rsid w:val="002967EB"/>
    <w:rsid w:val="002A12E3"/>
    <w:rsid w:val="002A186D"/>
    <w:rsid w:val="002A6A8F"/>
    <w:rsid w:val="002D1956"/>
    <w:rsid w:val="002D4EA9"/>
    <w:rsid w:val="003024D6"/>
    <w:rsid w:val="00312673"/>
    <w:rsid w:val="003242F9"/>
    <w:rsid w:val="0034779B"/>
    <w:rsid w:val="00354240"/>
    <w:rsid w:val="003626AB"/>
    <w:rsid w:val="003B4382"/>
    <w:rsid w:val="003C5B42"/>
    <w:rsid w:val="003E2540"/>
    <w:rsid w:val="0043597B"/>
    <w:rsid w:val="00483FD2"/>
    <w:rsid w:val="004B504A"/>
    <w:rsid w:val="004C66B1"/>
    <w:rsid w:val="004F2714"/>
    <w:rsid w:val="004F5681"/>
    <w:rsid w:val="00522EF1"/>
    <w:rsid w:val="00541DC5"/>
    <w:rsid w:val="00542729"/>
    <w:rsid w:val="005626FE"/>
    <w:rsid w:val="005641F4"/>
    <w:rsid w:val="005869E0"/>
    <w:rsid w:val="005A3F21"/>
    <w:rsid w:val="005A4EA8"/>
    <w:rsid w:val="005B725B"/>
    <w:rsid w:val="005C5A3B"/>
    <w:rsid w:val="005D1147"/>
    <w:rsid w:val="005D5FA3"/>
    <w:rsid w:val="005E35DA"/>
    <w:rsid w:val="00604F9B"/>
    <w:rsid w:val="006279A3"/>
    <w:rsid w:val="00630546"/>
    <w:rsid w:val="00631B5A"/>
    <w:rsid w:val="006479B1"/>
    <w:rsid w:val="00671133"/>
    <w:rsid w:val="00675D72"/>
    <w:rsid w:val="006772FB"/>
    <w:rsid w:val="006855F1"/>
    <w:rsid w:val="0069349A"/>
    <w:rsid w:val="006B3D5E"/>
    <w:rsid w:val="006B545F"/>
    <w:rsid w:val="006C0054"/>
    <w:rsid w:val="006C0EE6"/>
    <w:rsid w:val="006C6ABA"/>
    <w:rsid w:val="006D771A"/>
    <w:rsid w:val="006F2E22"/>
    <w:rsid w:val="00703DE1"/>
    <w:rsid w:val="00716A90"/>
    <w:rsid w:val="0072629F"/>
    <w:rsid w:val="00735794"/>
    <w:rsid w:val="00736190"/>
    <w:rsid w:val="0073625A"/>
    <w:rsid w:val="00745B55"/>
    <w:rsid w:val="0077064E"/>
    <w:rsid w:val="007D6322"/>
    <w:rsid w:val="007F204E"/>
    <w:rsid w:val="00802948"/>
    <w:rsid w:val="008173D4"/>
    <w:rsid w:val="00844A08"/>
    <w:rsid w:val="00875911"/>
    <w:rsid w:val="0088019D"/>
    <w:rsid w:val="008857D2"/>
    <w:rsid w:val="008B2E18"/>
    <w:rsid w:val="008B6415"/>
    <w:rsid w:val="008D0F2D"/>
    <w:rsid w:val="008D746C"/>
    <w:rsid w:val="008D7A85"/>
    <w:rsid w:val="009016B5"/>
    <w:rsid w:val="00903F82"/>
    <w:rsid w:val="009074D0"/>
    <w:rsid w:val="00907D43"/>
    <w:rsid w:val="0093658B"/>
    <w:rsid w:val="00953279"/>
    <w:rsid w:val="009657BA"/>
    <w:rsid w:val="00965811"/>
    <w:rsid w:val="009709EB"/>
    <w:rsid w:val="009967EB"/>
    <w:rsid w:val="009C01C6"/>
    <w:rsid w:val="00A01C28"/>
    <w:rsid w:val="00A2256D"/>
    <w:rsid w:val="00A36DDB"/>
    <w:rsid w:val="00A46056"/>
    <w:rsid w:val="00A72187"/>
    <w:rsid w:val="00AA500D"/>
    <w:rsid w:val="00AC4013"/>
    <w:rsid w:val="00AC4508"/>
    <w:rsid w:val="00AD3DD3"/>
    <w:rsid w:val="00B11F41"/>
    <w:rsid w:val="00B2429F"/>
    <w:rsid w:val="00B54EBD"/>
    <w:rsid w:val="00B6184A"/>
    <w:rsid w:val="00B92012"/>
    <w:rsid w:val="00B936FB"/>
    <w:rsid w:val="00B93F1C"/>
    <w:rsid w:val="00BB2D74"/>
    <w:rsid w:val="00BB2F59"/>
    <w:rsid w:val="00BC0AB5"/>
    <w:rsid w:val="00BC20BA"/>
    <w:rsid w:val="00BD371D"/>
    <w:rsid w:val="00BD594C"/>
    <w:rsid w:val="00BF385D"/>
    <w:rsid w:val="00BF3ED5"/>
    <w:rsid w:val="00C020AD"/>
    <w:rsid w:val="00C106D6"/>
    <w:rsid w:val="00C20CA2"/>
    <w:rsid w:val="00C22443"/>
    <w:rsid w:val="00C237FC"/>
    <w:rsid w:val="00C31977"/>
    <w:rsid w:val="00C44ECA"/>
    <w:rsid w:val="00C500FD"/>
    <w:rsid w:val="00C545D5"/>
    <w:rsid w:val="00C56AFC"/>
    <w:rsid w:val="00C856D1"/>
    <w:rsid w:val="00CF5EEA"/>
    <w:rsid w:val="00D06B84"/>
    <w:rsid w:val="00D26F5B"/>
    <w:rsid w:val="00D41B3D"/>
    <w:rsid w:val="00D43F37"/>
    <w:rsid w:val="00D54E47"/>
    <w:rsid w:val="00D67002"/>
    <w:rsid w:val="00DA39C8"/>
    <w:rsid w:val="00DD2559"/>
    <w:rsid w:val="00DD4D5A"/>
    <w:rsid w:val="00DD7A14"/>
    <w:rsid w:val="00DF03B8"/>
    <w:rsid w:val="00DF5B14"/>
    <w:rsid w:val="00E10876"/>
    <w:rsid w:val="00E135CB"/>
    <w:rsid w:val="00E17F86"/>
    <w:rsid w:val="00E307CF"/>
    <w:rsid w:val="00E621A0"/>
    <w:rsid w:val="00E901FA"/>
    <w:rsid w:val="00E912D5"/>
    <w:rsid w:val="00EA2C57"/>
    <w:rsid w:val="00ED47AE"/>
    <w:rsid w:val="00EF4B96"/>
    <w:rsid w:val="00F06206"/>
    <w:rsid w:val="00F15DF3"/>
    <w:rsid w:val="00F27BF3"/>
    <w:rsid w:val="00F35A09"/>
    <w:rsid w:val="00F53DD5"/>
    <w:rsid w:val="00F873A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794"/>
    <w:pPr>
      <w:spacing w:line="360" w:lineRule="auto"/>
      <w:ind w:firstLine="709"/>
      <w:jc w:val="both"/>
    </w:pPr>
    <w:rPr>
      <w:sz w:val="24"/>
    </w:rPr>
  </w:style>
  <w:style w:type="paragraph" w:styleId="Titre1">
    <w:name w:val="heading 1"/>
    <w:basedOn w:val="Normal"/>
    <w:next w:val="Normal"/>
    <w:link w:val="Titre1Car"/>
    <w:uiPriority w:val="9"/>
    <w:qFormat/>
    <w:rsid w:val="00736190"/>
    <w:pPr>
      <w:keepNext/>
      <w:keepLines/>
      <w:spacing w:before="360" w:after="240" w:line="240" w:lineRule="auto"/>
      <w:ind w:firstLine="0"/>
      <w:outlineLvl w:val="0"/>
    </w:pPr>
    <w:rPr>
      <w:rFonts w:asciiTheme="majorHAnsi" w:eastAsiaTheme="majorEastAsia" w:hAnsiTheme="majorHAnsi" w:cstheme="majorBidi"/>
      <w:color w:val="276E8B" w:themeColor="accent1" w:themeShade="BF"/>
      <w:sz w:val="28"/>
      <w:szCs w:val="32"/>
    </w:rPr>
  </w:style>
  <w:style w:type="paragraph" w:styleId="Titre2">
    <w:name w:val="heading 2"/>
    <w:basedOn w:val="Normal"/>
    <w:next w:val="Normal"/>
    <w:link w:val="Titre2Car"/>
    <w:uiPriority w:val="9"/>
    <w:unhideWhenUsed/>
    <w:qFormat/>
    <w:rsid w:val="001B0353"/>
    <w:pPr>
      <w:keepNext/>
      <w:keepLines/>
      <w:tabs>
        <w:tab w:val="left" w:pos="5547"/>
      </w:tabs>
      <w:spacing w:before="240" w:after="240" w:line="240" w:lineRule="auto"/>
      <w:ind w:firstLine="0"/>
      <w:outlineLvl w:val="1"/>
    </w:pPr>
    <w:rPr>
      <w:rFonts w:asciiTheme="majorHAnsi" w:eastAsiaTheme="majorEastAsia" w:hAnsiTheme="majorHAnsi" w:cstheme="majorBidi"/>
      <w:color w:val="276E8B" w:themeColor="accent1" w:themeShade="BF"/>
      <w:sz w:val="26"/>
      <w:szCs w:val="26"/>
    </w:rPr>
  </w:style>
  <w:style w:type="paragraph" w:styleId="Titre3">
    <w:name w:val="heading 3"/>
    <w:basedOn w:val="Normal"/>
    <w:next w:val="Normal"/>
    <w:link w:val="Titre3Car"/>
    <w:uiPriority w:val="9"/>
    <w:unhideWhenUsed/>
    <w:qFormat/>
    <w:rsid w:val="001721FF"/>
    <w:pPr>
      <w:keepNext/>
      <w:keepLines/>
      <w:numPr>
        <w:numId w:val="3"/>
      </w:numPr>
      <w:spacing w:before="40" w:after="0"/>
      <w:outlineLvl w:val="2"/>
    </w:pPr>
    <w:rPr>
      <w:rFonts w:asciiTheme="majorHAnsi" w:eastAsiaTheme="majorEastAsia" w:hAnsiTheme="majorHAnsi" w:cstheme="majorBidi"/>
      <w:color w:val="1A495C"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uiPriority w:val="11"/>
    <w:qFormat/>
    <w:rsid w:val="00097AE9"/>
    <w:pPr>
      <w:numPr>
        <w:ilvl w:val="1"/>
      </w:numPr>
      <w:ind w:firstLine="709"/>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097AE9"/>
    <w:rPr>
      <w:rFonts w:eastAsiaTheme="minorEastAsia"/>
      <w:color w:val="5A5A5A" w:themeColor="text1" w:themeTint="A5"/>
      <w:spacing w:val="15"/>
    </w:rPr>
  </w:style>
  <w:style w:type="table" w:styleId="Grilledutableau">
    <w:name w:val="Table Grid"/>
    <w:basedOn w:val="TableauNormal"/>
    <w:uiPriority w:val="39"/>
    <w:rsid w:val="00D41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111B07"/>
    <w:pPr>
      <w:spacing w:after="0" w:line="240" w:lineRule="auto"/>
    </w:pPr>
    <w:rPr>
      <w:rFonts w:eastAsiaTheme="minorEastAsia"/>
      <w:lang w:val="en-US"/>
    </w:rPr>
  </w:style>
  <w:style w:type="character" w:customStyle="1" w:styleId="SansinterligneCar">
    <w:name w:val="Sans interligne Car"/>
    <w:basedOn w:val="Policepardfaut"/>
    <w:link w:val="Sansinterligne"/>
    <w:uiPriority w:val="1"/>
    <w:rsid w:val="00111B07"/>
    <w:rPr>
      <w:rFonts w:eastAsiaTheme="minorEastAsia"/>
      <w:lang w:val="en-US"/>
    </w:rPr>
  </w:style>
  <w:style w:type="character" w:styleId="Textedelespacerserv">
    <w:name w:val="Placeholder Text"/>
    <w:basedOn w:val="Policepardfaut"/>
    <w:uiPriority w:val="99"/>
    <w:semiHidden/>
    <w:rsid w:val="00111B07"/>
    <w:rPr>
      <w:color w:val="808080"/>
    </w:rPr>
  </w:style>
  <w:style w:type="paragraph" w:styleId="Titre">
    <w:name w:val="Title"/>
    <w:basedOn w:val="Normal"/>
    <w:next w:val="Normal"/>
    <w:link w:val="TitreCar"/>
    <w:uiPriority w:val="10"/>
    <w:qFormat/>
    <w:rsid w:val="000C7A09"/>
    <w:pPr>
      <w:spacing w:after="0" w:line="240" w:lineRule="auto"/>
      <w:ind w:firstLine="0"/>
      <w:contextualSpacing/>
    </w:pPr>
    <w:rPr>
      <w:rFonts w:asciiTheme="majorHAnsi" w:eastAsiaTheme="majorEastAsia" w:hAnsiTheme="majorHAnsi" w:cstheme="majorBidi"/>
      <w:color w:val="1C6194" w:themeColor="accent6" w:themeShade="BF"/>
      <w:spacing w:val="-10"/>
      <w:kern w:val="28"/>
      <w:sz w:val="28"/>
      <w:szCs w:val="56"/>
    </w:rPr>
  </w:style>
  <w:style w:type="character" w:customStyle="1" w:styleId="TitreCar">
    <w:name w:val="Titre Car"/>
    <w:basedOn w:val="Policepardfaut"/>
    <w:link w:val="Titre"/>
    <w:uiPriority w:val="10"/>
    <w:rsid w:val="000C7A09"/>
    <w:rPr>
      <w:rFonts w:asciiTheme="majorHAnsi" w:eastAsiaTheme="majorEastAsia" w:hAnsiTheme="majorHAnsi" w:cstheme="majorBidi"/>
      <w:color w:val="1C6194" w:themeColor="accent6" w:themeShade="BF"/>
      <w:spacing w:val="-10"/>
      <w:kern w:val="28"/>
      <w:sz w:val="28"/>
      <w:szCs w:val="56"/>
    </w:rPr>
  </w:style>
  <w:style w:type="character" w:customStyle="1" w:styleId="Titre1Car">
    <w:name w:val="Titre 1 Car"/>
    <w:basedOn w:val="Policepardfaut"/>
    <w:link w:val="Titre1"/>
    <w:uiPriority w:val="9"/>
    <w:rsid w:val="00736190"/>
    <w:rPr>
      <w:rFonts w:asciiTheme="majorHAnsi" w:eastAsiaTheme="majorEastAsia" w:hAnsiTheme="majorHAnsi" w:cstheme="majorBidi"/>
      <w:color w:val="276E8B" w:themeColor="accent1" w:themeShade="BF"/>
      <w:sz w:val="28"/>
      <w:szCs w:val="32"/>
    </w:rPr>
  </w:style>
  <w:style w:type="paragraph" w:styleId="Paragraphedeliste">
    <w:name w:val="List Paragraph"/>
    <w:basedOn w:val="Normal"/>
    <w:link w:val="ParagraphedelisteCar"/>
    <w:uiPriority w:val="34"/>
    <w:qFormat/>
    <w:rsid w:val="00C106D6"/>
    <w:pPr>
      <w:ind w:left="720"/>
      <w:contextualSpacing/>
    </w:pPr>
  </w:style>
  <w:style w:type="character" w:customStyle="1" w:styleId="Titre2Car">
    <w:name w:val="Titre 2 Car"/>
    <w:basedOn w:val="Policepardfaut"/>
    <w:link w:val="Titre2"/>
    <w:uiPriority w:val="9"/>
    <w:rsid w:val="001B0353"/>
    <w:rPr>
      <w:rFonts w:asciiTheme="majorHAnsi" w:eastAsiaTheme="majorEastAsia" w:hAnsiTheme="majorHAnsi" w:cstheme="majorBidi"/>
      <w:color w:val="276E8B" w:themeColor="accent1" w:themeShade="BF"/>
      <w:sz w:val="26"/>
      <w:szCs w:val="26"/>
    </w:rPr>
  </w:style>
  <w:style w:type="table" w:customStyle="1" w:styleId="PlainTable3">
    <w:name w:val="Plain Table 3"/>
    <w:basedOn w:val="TableauNormal"/>
    <w:uiPriority w:val="43"/>
    <w:rsid w:val="000B2EA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En-tte">
    <w:name w:val="header"/>
    <w:basedOn w:val="Normal"/>
    <w:link w:val="En-tteCar"/>
    <w:uiPriority w:val="99"/>
    <w:unhideWhenUsed/>
    <w:rsid w:val="00D06B84"/>
    <w:pPr>
      <w:tabs>
        <w:tab w:val="center" w:pos="4320"/>
        <w:tab w:val="right" w:pos="8640"/>
      </w:tabs>
      <w:spacing w:after="0" w:line="240" w:lineRule="auto"/>
    </w:pPr>
  </w:style>
  <w:style w:type="character" w:customStyle="1" w:styleId="En-tteCar">
    <w:name w:val="En-tête Car"/>
    <w:basedOn w:val="Policepardfaut"/>
    <w:link w:val="En-tte"/>
    <w:uiPriority w:val="99"/>
    <w:rsid w:val="00D06B84"/>
  </w:style>
  <w:style w:type="paragraph" w:styleId="Pieddepage">
    <w:name w:val="footer"/>
    <w:basedOn w:val="Normal"/>
    <w:link w:val="PieddepageCar"/>
    <w:uiPriority w:val="99"/>
    <w:unhideWhenUsed/>
    <w:rsid w:val="00D06B8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06B84"/>
  </w:style>
  <w:style w:type="paragraph" w:styleId="Lgende">
    <w:name w:val="caption"/>
    <w:basedOn w:val="Normal"/>
    <w:next w:val="Normal"/>
    <w:uiPriority w:val="35"/>
    <w:unhideWhenUsed/>
    <w:qFormat/>
    <w:rsid w:val="00E10876"/>
    <w:pPr>
      <w:spacing w:before="240" w:after="120" w:line="240" w:lineRule="auto"/>
      <w:ind w:firstLine="0"/>
      <w:jc w:val="center"/>
    </w:pPr>
    <w:rPr>
      <w:rFonts w:eastAsia="Times New Roman" w:cs="Times New Roman"/>
      <w:i/>
      <w:iCs/>
      <w:caps/>
      <w:color w:val="373545" w:themeColor="text2"/>
      <w:sz w:val="20"/>
      <w:szCs w:val="20"/>
    </w:rPr>
  </w:style>
  <w:style w:type="paragraph" w:customStyle="1" w:styleId="StyleCaptionCentered">
    <w:name w:val="Style Caption + Centered"/>
    <w:basedOn w:val="Lgende"/>
    <w:rsid w:val="008D0F2D"/>
    <w:pPr>
      <w:spacing w:after="240"/>
    </w:pPr>
    <w:rPr>
      <w:caps w:val="0"/>
    </w:rPr>
  </w:style>
  <w:style w:type="paragraph" w:styleId="TM1">
    <w:name w:val="toc 1"/>
    <w:basedOn w:val="Normal"/>
    <w:next w:val="Normal"/>
    <w:autoRedefine/>
    <w:uiPriority w:val="39"/>
    <w:unhideWhenUsed/>
    <w:rsid w:val="000C7A09"/>
    <w:pPr>
      <w:tabs>
        <w:tab w:val="right" w:leader="dot" w:pos="8630"/>
      </w:tabs>
      <w:spacing w:after="100"/>
      <w:ind w:firstLine="0"/>
    </w:pPr>
  </w:style>
  <w:style w:type="paragraph" w:styleId="TM2">
    <w:name w:val="toc 2"/>
    <w:basedOn w:val="Normal"/>
    <w:next w:val="Normal"/>
    <w:autoRedefine/>
    <w:uiPriority w:val="39"/>
    <w:unhideWhenUsed/>
    <w:rsid w:val="00EF4B96"/>
    <w:pPr>
      <w:tabs>
        <w:tab w:val="left" w:pos="880"/>
        <w:tab w:val="right" w:leader="dot" w:pos="8630"/>
      </w:tabs>
      <w:spacing w:after="100"/>
      <w:ind w:left="680" w:right="170" w:firstLine="0"/>
    </w:pPr>
  </w:style>
  <w:style w:type="character" w:styleId="Lienhypertexte">
    <w:name w:val="Hyperlink"/>
    <w:basedOn w:val="Policepardfaut"/>
    <w:uiPriority w:val="99"/>
    <w:unhideWhenUsed/>
    <w:rsid w:val="0073625A"/>
    <w:rPr>
      <w:color w:val="1C6194" w:themeColor="accent6" w:themeShade="BF"/>
      <w:u w:val="single"/>
    </w:rPr>
  </w:style>
  <w:style w:type="paragraph" w:customStyle="1" w:styleId="EndNoteBibliographyTitle">
    <w:name w:val="EndNote Bibliography Title"/>
    <w:basedOn w:val="Normal"/>
    <w:link w:val="EndNoteBibliographyTitleChar"/>
    <w:rsid w:val="00183DD1"/>
    <w:pPr>
      <w:spacing w:after="0"/>
      <w:jc w:val="center"/>
    </w:pPr>
    <w:rPr>
      <w:rFonts w:ascii="Calibri" w:hAnsi="Calibri"/>
      <w:noProof/>
      <w:sz w:val="22"/>
      <w:lang w:val="en-US"/>
    </w:rPr>
  </w:style>
  <w:style w:type="character" w:customStyle="1" w:styleId="ParagraphedelisteCar">
    <w:name w:val="Paragraphe de liste Car"/>
    <w:basedOn w:val="Policepardfaut"/>
    <w:link w:val="Paragraphedeliste"/>
    <w:uiPriority w:val="34"/>
    <w:rsid w:val="00183DD1"/>
    <w:rPr>
      <w:sz w:val="24"/>
    </w:rPr>
  </w:style>
  <w:style w:type="character" w:customStyle="1" w:styleId="EndNoteBibliographyTitleChar">
    <w:name w:val="EndNote Bibliography Title Char"/>
    <w:basedOn w:val="ParagraphedelisteCar"/>
    <w:link w:val="EndNoteBibliographyTitle"/>
    <w:rsid w:val="00183DD1"/>
    <w:rPr>
      <w:rFonts w:ascii="Calibri" w:hAnsi="Calibri"/>
      <w:noProof/>
      <w:sz w:val="24"/>
      <w:lang w:val="en-US"/>
    </w:rPr>
  </w:style>
  <w:style w:type="paragraph" w:customStyle="1" w:styleId="EndNoteBibliography">
    <w:name w:val="EndNote Bibliography"/>
    <w:basedOn w:val="Normal"/>
    <w:link w:val="EndNoteBibliographyChar"/>
    <w:rsid w:val="00E621A0"/>
    <w:pPr>
      <w:spacing w:before="240" w:after="360" w:line="240" w:lineRule="auto"/>
      <w:jc w:val="left"/>
    </w:pPr>
    <w:rPr>
      <w:rFonts w:ascii="Calibri" w:hAnsi="Calibri"/>
      <w:noProof/>
      <w:sz w:val="22"/>
      <w:lang w:val="en-US"/>
    </w:rPr>
  </w:style>
  <w:style w:type="character" w:customStyle="1" w:styleId="EndNoteBibliographyChar">
    <w:name w:val="EndNote Bibliography Char"/>
    <w:basedOn w:val="ParagraphedelisteCar"/>
    <w:link w:val="EndNoteBibliography"/>
    <w:rsid w:val="00E621A0"/>
    <w:rPr>
      <w:rFonts w:ascii="Calibri" w:hAnsi="Calibri"/>
      <w:noProof/>
      <w:sz w:val="24"/>
      <w:lang w:val="en-US"/>
    </w:rPr>
  </w:style>
  <w:style w:type="paragraph" w:customStyle="1" w:styleId="TitrenoninclusdansTabledesmatieres">
    <w:name w:val="Titre non inclus dans Table des matieres"/>
    <w:basedOn w:val="Titre1"/>
    <w:qFormat/>
    <w:rsid w:val="000C7A09"/>
    <w:pPr>
      <w:jc w:val="center"/>
    </w:pPr>
  </w:style>
  <w:style w:type="character" w:styleId="Accentuation">
    <w:name w:val="Emphasis"/>
    <w:basedOn w:val="Policepardfaut"/>
    <w:uiPriority w:val="20"/>
    <w:qFormat/>
    <w:rsid w:val="006279A3"/>
    <w:rPr>
      <w:i/>
      <w:iCs/>
    </w:rPr>
  </w:style>
  <w:style w:type="paragraph" w:customStyle="1" w:styleId="StyleEndNoteBibliographyLeft0cmHanging127cm">
    <w:name w:val="Style EndNote Bibliography + Left:  0 cm Hanging:  127 cm"/>
    <w:basedOn w:val="EndNoteBibliography"/>
    <w:rsid w:val="00735794"/>
    <w:pPr>
      <w:ind w:left="720" w:hanging="720"/>
    </w:pPr>
    <w:rPr>
      <w:rFonts w:eastAsia="Times New Roman" w:cs="Times New Roman"/>
      <w:szCs w:val="20"/>
    </w:rPr>
  </w:style>
  <w:style w:type="paragraph" w:customStyle="1" w:styleId="StyleEndNoteBibliographyLeft0cmHanging127cmAfter">
    <w:name w:val="Style EndNote Bibliography + Left:  0 cm Hanging:  127 cm After:..."/>
    <w:basedOn w:val="EndNoteBibliography"/>
    <w:rsid w:val="00965811"/>
    <w:pPr>
      <w:spacing w:after="0"/>
      <w:ind w:left="720" w:hanging="720"/>
    </w:pPr>
    <w:rPr>
      <w:rFonts w:eastAsia="Times New Roman" w:cs="Times New Roman"/>
      <w:szCs w:val="20"/>
    </w:rPr>
  </w:style>
  <w:style w:type="character" w:customStyle="1" w:styleId="Titre3Car">
    <w:name w:val="Titre 3 Car"/>
    <w:basedOn w:val="Policepardfaut"/>
    <w:link w:val="Titre3"/>
    <w:uiPriority w:val="9"/>
    <w:rsid w:val="001721FF"/>
    <w:rPr>
      <w:rFonts w:asciiTheme="majorHAnsi" w:eastAsiaTheme="majorEastAsia" w:hAnsiTheme="majorHAnsi" w:cstheme="majorBidi"/>
      <w:color w:val="1A495C" w:themeColor="accent1" w:themeShade="7F"/>
      <w:sz w:val="24"/>
      <w:szCs w:val="24"/>
    </w:rPr>
  </w:style>
  <w:style w:type="character" w:styleId="Lienhypertextesuivivisit">
    <w:name w:val="FollowedHyperlink"/>
    <w:basedOn w:val="Policepardfaut"/>
    <w:uiPriority w:val="99"/>
    <w:semiHidden/>
    <w:unhideWhenUsed/>
    <w:rsid w:val="006772FB"/>
    <w:rPr>
      <w:color w:val="9F6715" w:themeColor="followedHyperlink"/>
      <w:u w:val="single"/>
    </w:rPr>
  </w:style>
  <w:style w:type="paragraph" w:styleId="Textedebulles">
    <w:name w:val="Balloon Text"/>
    <w:basedOn w:val="Normal"/>
    <w:link w:val="TextedebullesCar"/>
    <w:uiPriority w:val="99"/>
    <w:semiHidden/>
    <w:unhideWhenUsed/>
    <w:rsid w:val="00C20C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0C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794"/>
    <w:pPr>
      <w:spacing w:line="360" w:lineRule="auto"/>
      <w:ind w:firstLine="709"/>
      <w:jc w:val="both"/>
    </w:pPr>
    <w:rPr>
      <w:sz w:val="24"/>
    </w:rPr>
  </w:style>
  <w:style w:type="paragraph" w:styleId="Titre1">
    <w:name w:val="heading 1"/>
    <w:basedOn w:val="Normal"/>
    <w:next w:val="Normal"/>
    <w:link w:val="Titre1Car"/>
    <w:uiPriority w:val="9"/>
    <w:qFormat/>
    <w:rsid w:val="00736190"/>
    <w:pPr>
      <w:keepNext/>
      <w:keepLines/>
      <w:spacing w:before="360" w:after="240" w:line="240" w:lineRule="auto"/>
      <w:ind w:firstLine="0"/>
      <w:outlineLvl w:val="0"/>
    </w:pPr>
    <w:rPr>
      <w:rFonts w:asciiTheme="majorHAnsi" w:eastAsiaTheme="majorEastAsia" w:hAnsiTheme="majorHAnsi" w:cstheme="majorBidi"/>
      <w:color w:val="276E8B" w:themeColor="accent1" w:themeShade="BF"/>
      <w:sz w:val="28"/>
      <w:szCs w:val="32"/>
    </w:rPr>
  </w:style>
  <w:style w:type="paragraph" w:styleId="Titre2">
    <w:name w:val="heading 2"/>
    <w:basedOn w:val="Normal"/>
    <w:next w:val="Normal"/>
    <w:link w:val="Titre2Car"/>
    <w:uiPriority w:val="9"/>
    <w:unhideWhenUsed/>
    <w:qFormat/>
    <w:rsid w:val="001B0353"/>
    <w:pPr>
      <w:keepNext/>
      <w:keepLines/>
      <w:tabs>
        <w:tab w:val="left" w:pos="5547"/>
      </w:tabs>
      <w:spacing w:before="240" w:after="240" w:line="240" w:lineRule="auto"/>
      <w:ind w:firstLine="0"/>
      <w:outlineLvl w:val="1"/>
    </w:pPr>
    <w:rPr>
      <w:rFonts w:asciiTheme="majorHAnsi" w:eastAsiaTheme="majorEastAsia" w:hAnsiTheme="majorHAnsi" w:cstheme="majorBidi"/>
      <w:color w:val="276E8B" w:themeColor="accent1" w:themeShade="BF"/>
      <w:sz w:val="26"/>
      <w:szCs w:val="26"/>
    </w:rPr>
  </w:style>
  <w:style w:type="paragraph" w:styleId="Titre3">
    <w:name w:val="heading 3"/>
    <w:basedOn w:val="Normal"/>
    <w:next w:val="Normal"/>
    <w:link w:val="Titre3Car"/>
    <w:uiPriority w:val="9"/>
    <w:unhideWhenUsed/>
    <w:qFormat/>
    <w:rsid w:val="001721FF"/>
    <w:pPr>
      <w:keepNext/>
      <w:keepLines/>
      <w:numPr>
        <w:numId w:val="3"/>
      </w:numPr>
      <w:spacing w:before="40" w:after="0"/>
      <w:outlineLvl w:val="2"/>
    </w:pPr>
    <w:rPr>
      <w:rFonts w:asciiTheme="majorHAnsi" w:eastAsiaTheme="majorEastAsia" w:hAnsiTheme="majorHAnsi" w:cstheme="majorBidi"/>
      <w:color w:val="1A495C"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uiPriority w:val="11"/>
    <w:qFormat/>
    <w:rsid w:val="00097AE9"/>
    <w:pPr>
      <w:numPr>
        <w:ilvl w:val="1"/>
      </w:numPr>
      <w:ind w:firstLine="709"/>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097AE9"/>
    <w:rPr>
      <w:rFonts w:eastAsiaTheme="minorEastAsia"/>
      <w:color w:val="5A5A5A" w:themeColor="text1" w:themeTint="A5"/>
      <w:spacing w:val="15"/>
    </w:rPr>
  </w:style>
  <w:style w:type="table" w:styleId="Grilledutableau">
    <w:name w:val="Table Grid"/>
    <w:basedOn w:val="TableauNormal"/>
    <w:uiPriority w:val="39"/>
    <w:rsid w:val="00D41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111B07"/>
    <w:pPr>
      <w:spacing w:after="0" w:line="240" w:lineRule="auto"/>
    </w:pPr>
    <w:rPr>
      <w:rFonts w:eastAsiaTheme="minorEastAsia"/>
      <w:lang w:val="en-US"/>
    </w:rPr>
  </w:style>
  <w:style w:type="character" w:customStyle="1" w:styleId="SansinterligneCar">
    <w:name w:val="Sans interligne Car"/>
    <w:basedOn w:val="Policepardfaut"/>
    <w:link w:val="Sansinterligne"/>
    <w:uiPriority w:val="1"/>
    <w:rsid w:val="00111B07"/>
    <w:rPr>
      <w:rFonts w:eastAsiaTheme="minorEastAsia"/>
      <w:lang w:val="en-US"/>
    </w:rPr>
  </w:style>
  <w:style w:type="character" w:styleId="Textedelespacerserv">
    <w:name w:val="Placeholder Text"/>
    <w:basedOn w:val="Policepardfaut"/>
    <w:uiPriority w:val="99"/>
    <w:semiHidden/>
    <w:rsid w:val="00111B07"/>
    <w:rPr>
      <w:color w:val="808080"/>
    </w:rPr>
  </w:style>
  <w:style w:type="paragraph" w:styleId="Titre">
    <w:name w:val="Title"/>
    <w:basedOn w:val="Normal"/>
    <w:next w:val="Normal"/>
    <w:link w:val="TitreCar"/>
    <w:uiPriority w:val="10"/>
    <w:qFormat/>
    <w:rsid w:val="000C7A09"/>
    <w:pPr>
      <w:spacing w:after="0" w:line="240" w:lineRule="auto"/>
      <w:ind w:firstLine="0"/>
      <w:contextualSpacing/>
    </w:pPr>
    <w:rPr>
      <w:rFonts w:asciiTheme="majorHAnsi" w:eastAsiaTheme="majorEastAsia" w:hAnsiTheme="majorHAnsi" w:cstheme="majorBidi"/>
      <w:color w:val="1C6194" w:themeColor="accent6" w:themeShade="BF"/>
      <w:spacing w:val="-10"/>
      <w:kern w:val="28"/>
      <w:sz w:val="28"/>
      <w:szCs w:val="56"/>
    </w:rPr>
  </w:style>
  <w:style w:type="character" w:customStyle="1" w:styleId="TitreCar">
    <w:name w:val="Titre Car"/>
    <w:basedOn w:val="Policepardfaut"/>
    <w:link w:val="Titre"/>
    <w:uiPriority w:val="10"/>
    <w:rsid w:val="000C7A09"/>
    <w:rPr>
      <w:rFonts w:asciiTheme="majorHAnsi" w:eastAsiaTheme="majorEastAsia" w:hAnsiTheme="majorHAnsi" w:cstheme="majorBidi"/>
      <w:color w:val="1C6194" w:themeColor="accent6" w:themeShade="BF"/>
      <w:spacing w:val="-10"/>
      <w:kern w:val="28"/>
      <w:sz w:val="28"/>
      <w:szCs w:val="56"/>
    </w:rPr>
  </w:style>
  <w:style w:type="character" w:customStyle="1" w:styleId="Titre1Car">
    <w:name w:val="Titre 1 Car"/>
    <w:basedOn w:val="Policepardfaut"/>
    <w:link w:val="Titre1"/>
    <w:uiPriority w:val="9"/>
    <w:rsid w:val="00736190"/>
    <w:rPr>
      <w:rFonts w:asciiTheme="majorHAnsi" w:eastAsiaTheme="majorEastAsia" w:hAnsiTheme="majorHAnsi" w:cstheme="majorBidi"/>
      <w:color w:val="276E8B" w:themeColor="accent1" w:themeShade="BF"/>
      <w:sz w:val="28"/>
      <w:szCs w:val="32"/>
    </w:rPr>
  </w:style>
  <w:style w:type="paragraph" w:styleId="Paragraphedeliste">
    <w:name w:val="List Paragraph"/>
    <w:basedOn w:val="Normal"/>
    <w:link w:val="ParagraphedelisteCar"/>
    <w:uiPriority w:val="34"/>
    <w:qFormat/>
    <w:rsid w:val="00C106D6"/>
    <w:pPr>
      <w:ind w:left="720"/>
      <w:contextualSpacing/>
    </w:pPr>
  </w:style>
  <w:style w:type="character" w:customStyle="1" w:styleId="Titre2Car">
    <w:name w:val="Titre 2 Car"/>
    <w:basedOn w:val="Policepardfaut"/>
    <w:link w:val="Titre2"/>
    <w:uiPriority w:val="9"/>
    <w:rsid w:val="001B0353"/>
    <w:rPr>
      <w:rFonts w:asciiTheme="majorHAnsi" w:eastAsiaTheme="majorEastAsia" w:hAnsiTheme="majorHAnsi" w:cstheme="majorBidi"/>
      <w:color w:val="276E8B" w:themeColor="accent1" w:themeShade="BF"/>
      <w:sz w:val="26"/>
      <w:szCs w:val="26"/>
    </w:rPr>
  </w:style>
  <w:style w:type="table" w:customStyle="1" w:styleId="PlainTable3">
    <w:name w:val="Plain Table 3"/>
    <w:basedOn w:val="TableauNormal"/>
    <w:uiPriority w:val="43"/>
    <w:rsid w:val="000B2EA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En-tte">
    <w:name w:val="header"/>
    <w:basedOn w:val="Normal"/>
    <w:link w:val="En-tteCar"/>
    <w:uiPriority w:val="99"/>
    <w:unhideWhenUsed/>
    <w:rsid w:val="00D06B84"/>
    <w:pPr>
      <w:tabs>
        <w:tab w:val="center" w:pos="4320"/>
        <w:tab w:val="right" w:pos="8640"/>
      </w:tabs>
      <w:spacing w:after="0" w:line="240" w:lineRule="auto"/>
    </w:pPr>
  </w:style>
  <w:style w:type="character" w:customStyle="1" w:styleId="En-tteCar">
    <w:name w:val="En-tête Car"/>
    <w:basedOn w:val="Policepardfaut"/>
    <w:link w:val="En-tte"/>
    <w:uiPriority w:val="99"/>
    <w:rsid w:val="00D06B84"/>
  </w:style>
  <w:style w:type="paragraph" w:styleId="Pieddepage">
    <w:name w:val="footer"/>
    <w:basedOn w:val="Normal"/>
    <w:link w:val="PieddepageCar"/>
    <w:uiPriority w:val="99"/>
    <w:unhideWhenUsed/>
    <w:rsid w:val="00D06B8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06B84"/>
  </w:style>
  <w:style w:type="paragraph" w:styleId="Lgende">
    <w:name w:val="caption"/>
    <w:basedOn w:val="Normal"/>
    <w:next w:val="Normal"/>
    <w:uiPriority w:val="35"/>
    <w:unhideWhenUsed/>
    <w:qFormat/>
    <w:rsid w:val="00E10876"/>
    <w:pPr>
      <w:spacing w:before="240" w:after="120" w:line="240" w:lineRule="auto"/>
      <w:ind w:firstLine="0"/>
      <w:jc w:val="center"/>
    </w:pPr>
    <w:rPr>
      <w:rFonts w:eastAsia="Times New Roman" w:cs="Times New Roman"/>
      <w:i/>
      <w:iCs/>
      <w:caps/>
      <w:color w:val="373545" w:themeColor="text2"/>
      <w:sz w:val="20"/>
      <w:szCs w:val="20"/>
    </w:rPr>
  </w:style>
  <w:style w:type="paragraph" w:customStyle="1" w:styleId="StyleCaptionCentered">
    <w:name w:val="Style Caption + Centered"/>
    <w:basedOn w:val="Lgende"/>
    <w:rsid w:val="008D0F2D"/>
    <w:pPr>
      <w:spacing w:after="240"/>
    </w:pPr>
    <w:rPr>
      <w:caps w:val="0"/>
    </w:rPr>
  </w:style>
  <w:style w:type="paragraph" w:styleId="TM1">
    <w:name w:val="toc 1"/>
    <w:basedOn w:val="Normal"/>
    <w:next w:val="Normal"/>
    <w:autoRedefine/>
    <w:uiPriority w:val="39"/>
    <w:unhideWhenUsed/>
    <w:rsid w:val="000C7A09"/>
    <w:pPr>
      <w:tabs>
        <w:tab w:val="right" w:leader="dot" w:pos="8630"/>
      </w:tabs>
      <w:spacing w:after="100"/>
      <w:ind w:firstLine="0"/>
    </w:pPr>
  </w:style>
  <w:style w:type="paragraph" w:styleId="TM2">
    <w:name w:val="toc 2"/>
    <w:basedOn w:val="Normal"/>
    <w:next w:val="Normal"/>
    <w:autoRedefine/>
    <w:uiPriority w:val="39"/>
    <w:unhideWhenUsed/>
    <w:rsid w:val="00EF4B96"/>
    <w:pPr>
      <w:tabs>
        <w:tab w:val="left" w:pos="880"/>
        <w:tab w:val="right" w:leader="dot" w:pos="8630"/>
      </w:tabs>
      <w:spacing w:after="100"/>
      <w:ind w:left="680" w:right="170" w:firstLine="0"/>
    </w:pPr>
  </w:style>
  <w:style w:type="character" w:styleId="Lienhypertexte">
    <w:name w:val="Hyperlink"/>
    <w:basedOn w:val="Policepardfaut"/>
    <w:uiPriority w:val="99"/>
    <w:unhideWhenUsed/>
    <w:rsid w:val="0073625A"/>
    <w:rPr>
      <w:color w:val="1C6194" w:themeColor="accent6" w:themeShade="BF"/>
      <w:u w:val="single"/>
    </w:rPr>
  </w:style>
  <w:style w:type="paragraph" w:customStyle="1" w:styleId="EndNoteBibliographyTitle">
    <w:name w:val="EndNote Bibliography Title"/>
    <w:basedOn w:val="Normal"/>
    <w:link w:val="EndNoteBibliographyTitleChar"/>
    <w:rsid w:val="00183DD1"/>
    <w:pPr>
      <w:spacing w:after="0"/>
      <w:jc w:val="center"/>
    </w:pPr>
    <w:rPr>
      <w:rFonts w:ascii="Calibri" w:hAnsi="Calibri"/>
      <w:noProof/>
      <w:sz w:val="22"/>
      <w:lang w:val="en-US"/>
    </w:rPr>
  </w:style>
  <w:style w:type="character" w:customStyle="1" w:styleId="ParagraphedelisteCar">
    <w:name w:val="Paragraphe de liste Car"/>
    <w:basedOn w:val="Policepardfaut"/>
    <w:link w:val="Paragraphedeliste"/>
    <w:uiPriority w:val="34"/>
    <w:rsid w:val="00183DD1"/>
    <w:rPr>
      <w:sz w:val="24"/>
    </w:rPr>
  </w:style>
  <w:style w:type="character" w:customStyle="1" w:styleId="EndNoteBibliographyTitleChar">
    <w:name w:val="EndNote Bibliography Title Char"/>
    <w:basedOn w:val="ParagraphedelisteCar"/>
    <w:link w:val="EndNoteBibliographyTitle"/>
    <w:rsid w:val="00183DD1"/>
    <w:rPr>
      <w:rFonts w:ascii="Calibri" w:hAnsi="Calibri"/>
      <w:noProof/>
      <w:sz w:val="24"/>
      <w:lang w:val="en-US"/>
    </w:rPr>
  </w:style>
  <w:style w:type="paragraph" w:customStyle="1" w:styleId="EndNoteBibliography">
    <w:name w:val="EndNote Bibliography"/>
    <w:basedOn w:val="Normal"/>
    <w:link w:val="EndNoteBibliographyChar"/>
    <w:rsid w:val="00E621A0"/>
    <w:pPr>
      <w:spacing w:before="240" w:after="360" w:line="240" w:lineRule="auto"/>
      <w:jc w:val="left"/>
    </w:pPr>
    <w:rPr>
      <w:rFonts w:ascii="Calibri" w:hAnsi="Calibri"/>
      <w:noProof/>
      <w:sz w:val="22"/>
      <w:lang w:val="en-US"/>
    </w:rPr>
  </w:style>
  <w:style w:type="character" w:customStyle="1" w:styleId="EndNoteBibliographyChar">
    <w:name w:val="EndNote Bibliography Char"/>
    <w:basedOn w:val="ParagraphedelisteCar"/>
    <w:link w:val="EndNoteBibliography"/>
    <w:rsid w:val="00E621A0"/>
    <w:rPr>
      <w:rFonts w:ascii="Calibri" w:hAnsi="Calibri"/>
      <w:noProof/>
      <w:sz w:val="24"/>
      <w:lang w:val="en-US"/>
    </w:rPr>
  </w:style>
  <w:style w:type="paragraph" w:customStyle="1" w:styleId="TitrenoninclusdansTabledesmatieres">
    <w:name w:val="Titre non inclus dans Table des matieres"/>
    <w:basedOn w:val="Titre1"/>
    <w:qFormat/>
    <w:rsid w:val="000C7A09"/>
    <w:pPr>
      <w:jc w:val="center"/>
    </w:pPr>
  </w:style>
  <w:style w:type="character" w:styleId="Accentuation">
    <w:name w:val="Emphasis"/>
    <w:basedOn w:val="Policepardfaut"/>
    <w:uiPriority w:val="20"/>
    <w:qFormat/>
    <w:rsid w:val="006279A3"/>
    <w:rPr>
      <w:i/>
      <w:iCs/>
    </w:rPr>
  </w:style>
  <w:style w:type="paragraph" w:customStyle="1" w:styleId="StyleEndNoteBibliographyLeft0cmHanging127cm">
    <w:name w:val="Style EndNote Bibliography + Left:  0 cm Hanging:  127 cm"/>
    <w:basedOn w:val="EndNoteBibliography"/>
    <w:rsid w:val="00735794"/>
    <w:pPr>
      <w:ind w:left="720" w:hanging="720"/>
    </w:pPr>
    <w:rPr>
      <w:rFonts w:eastAsia="Times New Roman" w:cs="Times New Roman"/>
      <w:szCs w:val="20"/>
    </w:rPr>
  </w:style>
  <w:style w:type="paragraph" w:customStyle="1" w:styleId="StyleEndNoteBibliographyLeft0cmHanging127cmAfter">
    <w:name w:val="Style EndNote Bibliography + Left:  0 cm Hanging:  127 cm After:..."/>
    <w:basedOn w:val="EndNoteBibliography"/>
    <w:rsid w:val="00965811"/>
    <w:pPr>
      <w:spacing w:after="0"/>
      <w:ind w:left="720" w:hanging="720"/>
    </w:pPr>
    <w:rPr>
      <w:rFonts w:eastAsia="Times New Roman" w:cs="Times New Roman"/>
      <w:szCs w:val="20"/>
    </w:rPr>
  </w:style>
  <w:style w:type="character" w:customStyle="1" w:styleId="Titre3Car">
    <w:name w:val="Titre 3 Car"/>
    <w:basedOn w:val="Policepardfaut"/>
    <w:link w:val="Titre3"/>
    <w:uiPriority w:val="9"/>
    <w:rsid w:val="001721FF"/>
    <w:rPr>
      <w:rFonts w:asciiTheme="majorHAnsi" w:eastAsiaTheme="majorEastAsia" w:hAnsiTheme="majorHAnsi" w:cstheme="majorBidi"/>
      <w:color w:val="1A495C" w:themeColor="accent1" w:themeShade="7F"/>
      <w:sz w:val="24"/>
      <w:szCs w:val="24"/>
    </w:rPr>
  </w:style>
  <w:style w:type="character" w:styleId="Lienhypertextesuivivisit">
    <w:name w:val="FollowedHyperlink"/>
    <w:basedOn w:val="Policepardfaut"/>
    <w:uiPriority w:val="99"/>
    <w:semiHidden/>
    <w:unhideWhenUsed/>
    <w:rsid w:val="006772FB"/>
    <w:rPr>
      <w:color w:val="9F6715" w:themeColor="followedHyperlink"/>
      <w:u w:val="single"/>
    </w:rPr>
  </w:style>
  <w:style w:type="paragraph" w:styleId="Textedebulles">
    <w:name w:val="Balloon Text"/>
    <w:basedOn w:val="Normal"/>
    <w:link w:val="TextedebullesCar"/>
    <w:uiPriority w:val="99"/>
    <w:semiHidden/>
    <w:unhideWhenUsed/>
    <w:rsid w:val="00C20C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0C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594224">
      <w:bodyDiv w:val="1"/>
      <w:marLeft w:val="0"/>
      <w:marRight w:val="0"/>
      <w:marTop w:val="0"/>
      <w:marBottom w:val="0"/>
      <w:divBdr>
        <w:top w:val="none" w:sz="0" w:space="0" w:color="auto"/>
        <w:left w:val="none" w:sz="0" w:space="0" w:color="auto"/>
        <w:bottom w:val="none" w:sz="0" w:space="0" w:color="auto"/>
        <w:right w:val="none" w:sz="0" w:space="0" w:color="auto"/>
      </w:divBdr>
    </w:div>
    <w:div w:id="203261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package" Target="embeddings/Microsoft_Visio_Drawing22.vsdx"/><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jfponline.com/articles/clinical-inquiries.htm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emf"/><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package" Target="embeddings/Microsoft_Visio_Drawing11.vsdx"/><Relationship Id="rId20" Type="http://schemas.openxmlformats.org/officeDocument/2006/relationships/hyperlink" Target="http://www.nlm.nih.gov/research/umls/new_users/online_learning/SEM_00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hyperlink" Target="http://cochraneclinicalanswers.com/"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nlm.nih.gov/research/umls/new_users/online_learning/Meta_002.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parkhurstexchange.com/searchQA"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6906A42D2AA41E29CB340AABE54D095"/>
        <w:category>
          <w:name w:val="General"/>
          <w:gallery w:val="placeholder"/>
        </w:category>
        <w:types>
          <w:type w:val="bbPlcHdr"/>
        </w:types>
        <w:behaviors>
          <w:behavior w:val="content"/>
        </w:behaviors>
        <w:guid w:val="{479E979A-A7C8-4CE6-9A50-857B911AFCA8}"/>
      </w:docPartPr>
      <w:docPartBody>
        <w:p w:rsidR="00365B20" w:rsidRDefault="00365B20">
          <w:r w:rsidRPr="004D0B5B">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B20"/>
    <w:rsid w:val="00365B20"/>
    <w:rsid w:val="00473B67"/>
    <w:rsid w:val="00486899"/>
    <w:rsid w:val="004D1D9D"/>
    <w:rsid w:val="00684EC2"/>
    <w:rsid w:val="0095350B"/>
    <w:rsid w:val="00C0529C"/>
    <w:rsid w:val="00E2214A"/>
    <w:rsid w:val="00F5355C"/>
    <w:rsid w:val="00FF5BE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65B2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65B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8D49F-7341-4B12-8EDD-C2D0D5463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5484</Words>
  <Characters>30168</Characters>
  <Application>Microsoft Office Word</Application>
  <DocSecurity>0</DocSecurity>
  <Lines>251</Lines>
  <Paragraphs>71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Création d’un annotateur à l’aide de composantes de cTAKES pour le traitement de questions cliniques et la recherche sémantique dans des articles médicaux</vt:lpstr>
      <vt:lpstr>Création d’un annotateur à l’aide de composantes de cTAKES pour le traitement de questions cliniques et la recherche sémantique dans des articles médicaux</vt:lpstr>
    </vt:vector>
  </TitlesOfParts>
  <Company>UQO</Company>
  <LinksUpToDate>false</LinksUpToDate>
  <CharactersWithSpaces>35581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Création d’un annotateur à l’aide de composantes de cTAKES pour le traitement de questions cliniques et la recherche sémantique dans des articles médicaux</dc:title>
  <dc:creator>Valérie</dc:creator>
  <cp:lastModifiedBy>Iglewski, Michal</cp:lastModifiedBy>
  <cp:revision>2</cp:revision>
  <cp:lastPrinted>2014-07-01T03:34:00Z</cp:lastPrinted>
  <dcterms:created xsi:type="dcterms:W3CDTF">2017-01-08T17:24:00Z</dcterms:created>
  <dcterms:modified xsi:type="dcterms:W3CDTF">2017-01-08T17:24:00Z</dcterms:modified>
</cp:coreProperties>
</file>